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DECB" w14:textId="74E5526D" w:rsidR="00056D65" w:rsidRPr="00940BC7" w:rsidRDefault="005E2C99">
      <w:pPr>
        <w:pStyle w:val="1"/>
        <w:jc w:val="right"/>
        <w:rPr>
          <w:rFonts w:ascii="TH Niramit AS" w:hAnsi="TH Niramit AS" w:cs="TH Niramit AS"/>
          <w:sz w:val="32"/>
          <w:szCs w:val="32"/>
        </w:rPr>
      </w:pPr>
      <w:r w:rsidRPr="00940BC7">
        <w:rPr>
          <w:rStyle w:val="10"/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91C472" wp14:editId="144F995C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039215" cy="1387409"/>
            <wp:effectExtent l="0" t="0" r="8890" b="3810"/>
            <wp:wrapNone/>
            <wp:docPr id="1" name="Picture 1" descr="A picture containing tex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215" cy="1387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94ED62" w14:textId="77777777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C63A80F" w14:textId="77777777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62FF665" w14:textId="77777777" w:rsidR="00072DC2" w:rsidRPr="00940BC7" w:rsidRDefault="00072DC2">
      <w:pPr>
        <w:pStyle w:val="1"/>
        <w:spacing w:line="360" w:lineRule="auto"/>
        <w:jc w:val="center"/>
        <w:rPr>
          <w:rStyle w:val="10"/>
          <w:rFonts w:ascii="TH Niramit AS" w:hAnsi="TH Niramit AS" w:cs="TH Niramit AS"/>
          <w:b/>
          <w:bCs/>
          <w:sz w:val="32"/>
          <w:szCs w:val="32"/>
        </w:rPr>
      </w:pPr>
    </w:p>
    <w:p w14:paraId="38120A9D" w14:textId="423FF0B2" w:rsidR="00072694" w:rsidRPr="00FF35A0" w:rsidRDefault="00FF35A0" w:rsidP="002D4934">
      <w:pPr>
        <w:pStyle w:val="1"/>
        <w:spacing w:after="0" w:line="240" w:lineRule="auto"/>
        <w:jc w:val="center"/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</w:rPr>
      </w:pPr>
      <w:r w:rsidRPr="00FF35A0">
        <w:rPr>
          <w:rStyle w:val="10"/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รายงาน</w:t>
      </w:r>
      <w:r w:rsidR="005E2C99" w:rsidRPr="00FF35A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  <w:cs/>
        </w:rPr>
        <w:t>แผน</w:t>
      </w:r>
      <w:r w:rsidR="00EF36A6" w:rsidRPr="00FF35A0">
        <w:rPr>
          <w:rStyle w:val="10"/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ยุทธศาสตร์การพัฒนา</w:t>
      </w:r>
    </w:p>
    <w:p w14:paraId="41890EE3" w14:textId="25A22364" w:rsidR="00056D65" w:rsidRPr="00FF35A0" w:rsidRDefault="0063579C" w:rsidP="002D4934">
      <w:pPr>
        <w:pStyle w:val="1"/>
        <w:spacing w:after="0" w:line="240" w:lineRule="auto"/>
        <w:jc w:val="center"/>
        <w:rPr>
          <w:rFonts w:ascii="TH Niramit AS" w:hAnsi="TH Niramit AS" w:cs="TH Niramit AS"/>
          <w:color w:val="FF0000"/>
          <w:sz w:val="52"/>
          <w:szCs w:val="52"/>
        </w:rPr>
      </w:pPr>
      <w:r w:rsidRPr="00FF35A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  <w:cs/>
        </w:rPr>
        <w:t>คณะ</w:t>
      </w:r>
      <w:r w:rsidR="006E463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</w:rPr>
        <w:t>……………</w:t>
      </w:r>
      <w:r w:rsidRPr="00FF35A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  <w:cs/>
        </w:rPr>
        <w:t xml:space="preserve"> มหาวิทยาลัยพะเยา</w:t>
      </w:r>
    </w:p>
    <w:p w14:paraId="420CE684" w14:textId="3E0CAEAE" w:rsidR="00056D65" w:rsidRPr="00FF35A0" w:rsidRDefault="005E2C99" w:rsidP="002D4934">
      <w:pPr>
        <w:pStyle w:val="1"/>
        <w:spacing w:after="0" w:line="240" w:lineRule="auto"/>
        <w:jc w:val="center"/>
        <w:rPr>
          <w:rFonts w:ascii="TH Niramit AS" w:hAnsi="TH Niramit AS" w:cs="TH Niramit AS"/>
          <w:color w:val="FF0000"/>
          <w:sz w:val="52"/>
          <w:szCs w:val="52"/>
        </w:rPr>
      </w:pPr>
      <w:r w:rsidRPr="00FF35A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  <w:cs/>
        </w:rPr>
        <w:t>ประจำปีงบประมาณ พ.ศ. 256</w:t>
      </w:r>
      <w:r w:rsidR="00322A1C" w:rsidRPr="00FF35A0">
        <w:rPr>
          <w:rStyle w:val="10"/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6</w:t>
      </w:r>
      <w:r w:rsidRPr="00FF35A0">
        <w:rPr>
          <w:rStyle w:val="10"/>
          <w:rFonts w:ascii="TH Niramit AS" w:hAnsi="TH Niramit AS" w:cs="TH Niramit AS"/>
          <w:b/>
          <w:bCs/>
          <w:color w:val="FF0000"/>
          <w:sz w:val="52"/>
          <w:szCs w:val="52"/>
          <w:cs/>
        </w:rPr>
        <w:t xml:space="preserve"> – </w:t>
      </w:r>
      <w:r w:rsidR="00EF36A6" w:rsidRPr="00FF35A0">
        <w:rPr>
          <w:rStyle w:val="10"/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25</w:t>
      </w:r>
      <w:r w:rsidR="00322A1C" w:rsidRPr="00FF35A0">
        <w:rPr>
          <w:rStyle w:val="10"/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70</w:t>
      </w:r>
    </w:p>
    <w:p w14:paraId="4BF3D83C" w14:textId="77777777" w:rsidR="00056D65" w:rsidRPr="00FF35A0" w:rsidRDefault="00056D65">
      <w:pPr>
        <w:pStyle w:val="1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64BB4BD0" w14:textId="13311406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CD9F76E" w14:textId="2F481602" w:rsidR="00072DC2" w:rsidRPr="00940BC7" w:rsidRDefault="00072DC2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B810A7D" w14:textId="207C4D5B" w:rsidR="00D25905" w:rsidRPr="00940BC7" w:rsidRDefault="00D2590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BB05DEB" w14:textId="69D906E2" w:rsidR="00D25905" w:rsidRPr="00940BC7" w:rsidRDefault="00D2590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5E9E9E9" w14:textId="39BF795E" w:rsidR="00AD147E" w:rsidRDefault="00AD147E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7F46E7E" w14:textId="77777777" w:rsidR="007430A5" w:rsidRDefault="007430A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04034B6" w14:textId="77777777" w:rsidR="007430A5" w:rsidRDefault="007430A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F010425" w14:textId="77777777" w:rsidR="007430A5" w:rsidRDefault="007430A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058587D" w14:textId="2845D8B1" w:rsidR="00056D65" w:rsidRPr="00940BC7" w:rsidRDefault="00F24903">
      <w:pPr>
        <w:pStyle w:val="1"/>
        <w:jc w:val="center"/>
        <w:rPr>
          <w:rFonts w:ascii="TH Niramit AS" w:hAnsi="TH Niramit AS" w:cs="TH Niramit AS"/>
          <w:sz w:val="44"/>
          <w:szCs w:val="44"/>
        </w:rPr>
      </w:pPr>
      <w:r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คณะ...................</w:t>
      </w:r>
      <w:r w:rsidR="0063579C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14:paraId="5847526E" w14:textId="77777777" w:rsidR="00056D65" w:rsidRPr="00940BC7" w:rsidRDefault="005E2C99">
      <w:pPr>
        <w:pStyle w:val="1"/>
        <w:jc w:val="center"/>
        <w:rPr>
          <w:rFonts w:ascii="TH Niramit AS" w:hAnsi="TH Niramit AS" w:cs="TH Niramit AS"/>
          <w:sz w:val="44"/>
          <w:szCs w:val="44"/>
        </w:rPr>
      </w:pPr>
      <w:r w:rsidRPr="00940BC7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มหาวิทยาลัยพะเยา</w:t>
      </w:r>
    </w:p>
    <w:p w14:paraId="7C9B65BD" w14:textId="77777777" w:rsidR="002E45BD" w:rsidRDefault="002E45BD" w:rsidP="009637C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8CE82C3" w14:textId="77777777" w:rsidR="003E6835" w:rsidRDefault="003E6835" w:rsidP="009637C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3E6835" w:rsidSect="00517396">
          <w:footerReference w:type="default" r:id="rId12"/>
          <w:pgSz w:w="12240" w:h="15840"/>
          <w:pgMar w:top="1440" w:right="1327" w:bottom="1349" w:left="1440" w:header="720" w:footer="720" w:gutter="0"/>
          <w:cols w:space="720"/>
          <w:docGrid w:linePitch="299"/>
        </w:sectPr>
      </w:pPr>
    </w:p>
    <w:p w14:paraId="4A25B471" w14:textId="765269AA" w:rsidR="009637CF" w:rsidRPr="004D5F32" w:rsidRDefault="009637CF" w:rsidP="009637C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D5F32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  <w:r w:rsidR="00FF35A0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FF35A0" w:rsidRPr="00FF35A0">
        <w:rPr>
          <w:rFonts w:ascii="TH Niramit AS" w:hAnsi="TH Niramit AS" w:cs="TH Niramit AS" w:hint="cs"/>
          <w:b/>
          <w:bCs/>
          <w:sz w:val="40"/>
          <w:szCs w:val="40"/>
          <w:highlight w:val="yellow"/>
          <w:cs/>
        </w:rPr>
        <w:t>แก้ไขตามบริบทคณะ</w:t>
      </w:r>
    </w:p>
    <w:p w14:paraId="23882CBE" w14:textId="77777777" w:rsidR="009637CF" w:rsidRPr="00EF3200" w:rsidRDefault="009637CF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5E0A7A78" w14:textId="405F51CA" w:rsidR="0063579C" w:rsidRPr="0063579C" w:rsidRDefault="009637CF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ประจำปีงบประมาณ พ.ศ. </w:t>
      </w:r>
      <w:r w:rsidR="0063579C">
        <w:rPr>
          <w:rFonts w:ascii="TH Niramit AS" w:hAnsi="TH Niramit AS" w:cs="TH Niramit AS"/>
          <w:sz w:val="32"/>
          <w:szCs w:val="32"/>
        </w:rPr>
        <w:t>256</w:t>
      </w:r>
      <w:r w:rsidR="0063579C">
        <w:rPr>
          <w:rFonts w:ascii="TH Niramit AS" w:hAnsi="TH Niramit AS" w:cs="TH Niramit AS"/>
          <w:sz w:val="32"/>
          <w:szCs w:val="32"/>
          <w:cs/>
        </w:rPr>
        <w:t xml:space="preserve">6 – </w:t>
      </w:r>
      <w:r w:rsidR="0063579C">
        <w:rPr>
          <w:rFonts w:ascii="TH Niramit AS" w:hAnsi="TH Niramit AS" w:cs="TH Niramit AS"/>
          <w:sz w:val="32"/>
          <w:szCs w:val="32"/>
        </w:rPr>
        <w:t>25</w:t>
      </w:r>
      <w:r w:rsidR="0063579C">
        <w:rPr>
          <w:rFonts w:ascii="TH Niramit AS" w:hAnsi="TH Niramit AS" w:cs="TH Niramit AS"/>
          <w:sz w:val="32"/>
          <w:szCs w:val="32"/>
          <w:cs/>
        </w:rPr>
        <w:t>70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นี้ ได้จัดทำขึ้น</w:t>
      </w:r>
      <w:r w:rsidR="00D24BF5">
        <w:rPr>
          <w:rFonts w:ascii="TH Niramit AS" w:hAnsi="TH Niramit AS" w:cs="TH Niramit AS"/>
          <w:sz w:val="32"/>
          <w:szCs w:val="32"/>
          <w:cs/>
        </w:rPr>
        <w:t>ให้สอดคล้องกับแผนยุทธศาสตร์การพัฒนามหาวิทยาลัยพะเยา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24BF5">
        <w:rPr>
          <w:rFonts w:ascii="TH Niramit AS" w:hAnsi="TH Niramit AS" w:cs="TH Niramit AS"/>
          <w:sz w:val="32"/>
          <w:szCs w:val="32"/>
          <w:cs/>
        </w:rPr>
        <w:t>โดยสอดคล้องกับ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ยุทธศาสตร์ชาติ ระยะ </w:t>
      </w:r>
      <w:r w:rsidR="0063579C" w:rsidRPr="0063579C">
        <w:rPr>
          <w:rFonts w:ascii="TH Niramit AS" w:hAnsi="TH Niramit AS" w:cs="TH Niramit AS"/>
          <w:sz w:val="32"/>
          <w:szCs w:val="32"/>
        </w:rPr>
        <w:t>20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ปี (พ.ศ. </w:t>
      </w:r>
      <w:r w:rsidR="0063579C" w:rsidRPr="0063579C">
        <w:rPr>
          <w:rFonts w:ascii="TH Niramit AS" w:hAnsi="TH Niramit AS" w:cs="TH Niramit AS"/>
          <w:sz w:val="32"/>
          <w:szCs w:val="32"/>
        </w:rPr>
        <w:t xml:space="preserve">2561 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63579C" w:rsidRPr="0063579C">
        <w:rPr>
          <w:rFonts w:ascii="TH Niramit AS" w:hAnsi="TH Niramit AS" w:cs="TH Niramit AS"/>
          <w:sz w:val="32"/>
          <w:szCs w:val="32"/>
        </w:rPr>
        <w:t>2580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) แผนพัฒนาเศรษฐกิจและสังคมแห่งชาติฉบับที่ </w:t>
      </w:r>
      <w:r w:rsidR="0063579C" w:rsidRPr="0063579C">
        <w:rPr>
          <w:rFonts w:ascii="TH Niramit AS" w:hAnsi="TH Niramit AS" w:cs="TH Niramit AS"/>
          <w:sz w:val="32"/>
          <w:szCs w:val="32"/>
        </w:rPr>
        <w:t xml:space="preserve">12 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(พ.ศ. </w:t>
      </w:r>
      <w:r w:rsidR="0063579C" w:rsidRPr="0063579C">
        <w:rPr>
          <w:rFonts w:ascii="TH Niramit AS" w:hAnsi="TH Niramit AS" w:cs="TH Niramit AS"/>
          <w:sz w:val="32"/>
          <w:szCs w:val="32"/>
        </w:rPr>
        <w:t>2560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>-</w:t>
      </w:r>
      <w:r w:rsidR="0063579C" w:rsidRPr="0063579C">
        <w:rPr>
          <w:rFonts w:ascii="TH Niramit AS" w:hAnsi="TH Niramit AS" w:cs="TH Niramit AS"/>
          <w:sz w:val="32"/>
          <w:szCs w:val="32"/>
        </w:rPr>
        <w:t>2564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>) แผนการศึกษาแห่งชาติ พ.ศ.</w:t>
      </w:r>
      <w:r w:rsidR="0063579C" w:rsidRPr="0063579C">
        <w:rPr>
          <w:rFonts w:ascii="TH Niramit AS" w:hAnsi="TH Niramit AS" w:cs="TH Niramit AS"/>
          <w:sz w:val="32"/>
          <w:szCs w:val="32"/>
        </w:rPr>
        <w:t>2560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>–</w:t>
      </w:r>
      <w:r w:rsidR="0063579C" w:rsidRPr="0063579C">
        <w:rPr>
          <w:rFonts w:ascii="TH Niramit AS" w:hAnsi="TH Niramit AS" w:cs="TH Niramit AS"/>
          <w:sz w:val="32"/>
          <w:szCs w:val="32"/>
        </w:rPr>
        <w:t>2579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มาตรฐานการศึกษาของชาติ พ.ศ. </w:t>
      </w:r>
      <w:r w:rsidR="0063579C" w:rsidRPr="0063579C">
        <w:rPr>
          <w:rFonts w:ascii="TH Niramit AS" w:hAnsi="TH Niramit AS" w:cs="TH Niramit AS"/>
          <w:sz w:val="32"/>
          <w:szCs w:val="32"/>
        </w:rPr>
        <w:t>2561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และนโยบายไทยแลนด์ </w:t>
      </w:r>
      <w:r w:rsidR="0063579C" w:rsidRPr="0063579C">
        <w:rPr>
          <w:rFonts w:ascii="TH Niramit AS" w:hAnsi="TH Niramit AS" w:cs="TH Niramit AS"/>
          <w:sz w:val="32"/>
          <w:szCs w:val="32"/>
        </w:rPr>
        <w:t>4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>.</w:t>
      </w:r>
      <w:r w:rsidR="0063579C" w:rsidRPr="0063579C">
        <w:rPr>
          <w:rFonts w:ascii="TH Niramit AS" w:hAnsi="TH Niramit AS" w:cs="TH Niramit AS"/>
          <w:sz w:val="32"/>
          <w:szCs w:val="32"/>
        </w:rPr>
        <w:t>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เพื่อให้สอดคล้องกับแผนยุทธศาสตร์การพัฒนามหาวิทยาลัยพะเยา ประจำปีงบประมาณ พ.ศ. </w:t>
      </w:r>
      <w:r w:rsidR="0063579C">
        <w:rPr>
          <w:rFonts w:ascii="TH Niramit AS" w:hAnsi="TH Niramit AS" w:cs="TH Niramit AS"/>
          <w:sz w:val="32"/>
          <w:szCs w:val="32"/>
        </w:rPr>
        <w:t>256</w:t>
      </w:r>
      <w:r w:rsidR="0063579C">
        <w:rPr>
          <w:rFonts w:ascii="TH Niramit AS" w:hAnsi="TH Niramit AS" w:cs="TH Niramit AS"/>
          <w:sz w:val="32"/>
          <w:szCs w:val="32"/>
          <w:cs/>
        </w:rPr>
        <w:t xml:space="preserve">6 – </w:t>
      </w:r>
      <w:r w:rsidR="0063579C">
        <w:rPr>
          <w:rFonts w:ascii="TH Niramit AS" w:hAnsi="TH Niramit AS" w:cs="TH Niramit AS"/>
          <w:sz w:val="32"/>
          <w:szCs w:val="32"/>
        </w:rPr>
        <w:t>25</w:t>
      </w:r>
      <w:r w:rsidR="0063579C">
        <w:rPr>
          <w:rFonts w:ascii="TH Niramit AS" w:hAnsi="TH Niramit AS" w:cs="TH Niramit AS"/>
          <w:sz w:val="32"/>
          <w:szCs w:val="32"/>
          <w:cs/>
        </w:rPr>
        <w:t>70</w:t>
      </w:r>
      <w:r w:rsidR="0063579C" w:rsidRPr="0063579C">
        <w:rPr>
          <w:rFonts w:ascii="TH Niramit AS" w:hAnsi="TH Niramit AS" w:cs="TH Niramit AS"/>
          <w:sz w:val="32"/>
          <w:szCs w:val="32"/>
          <w:cs/>
        </w:rPr>
        <w:t xml:space="preserve"> การจัดทำแผนกลยุทธ์ฉบับนี้ได้จัดทำโดยเน้นการมีส่วนร่วมของผู้มีส่วนได้ส่วนเสียทุกกลุ่มมีผลกระทบต่อการพัฒนาคณะและการเชื่อมโยงแผนกลยุทธ์คณะกับแผนยุทธศาสตร์มหาวิทยาลัย รวมทั้งการกำหนดแนวทางการติดตามประเมินผลแผนกลยุทธ์คณะไว้อย่างชัดเจน เพื่อขับเคลื่อนการพัฒนาคณะให้บรรลุเป้าหมายอย่างเป็นรูปธรรม</w:t>
      </w:r>
    </w:p>
    <w:p w14:paraId="53093AFD" w14:textId="39115779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ประจำปีงบประมาณ พ.ศ.</w:t>
      </w:r>
      <w:r>
        <w:rPr>
          <w:rFonts w:ascii="TH Niramit AS" w:hAnsi="TH Niramit AS" w:cs="TH Niramit AS"/>
          <w:sz w:val="32"/>
          <w:szCs w:val="32"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>70</w:t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ประกอบด้วย โครงร่างองค์กร การวิเคราะห์สถานการณ์ปัจจุบันของคณะ การวิเคราะห์ความผูกพันกับลูกค้าและการแข่งขันในอุตสาหกรรมการศึกษา แผนยุทธศาสตร์เพื่อการพัฒนาคณะ การวัด การวิเคราะห์ การจัดการองค์ความรู้ และแนวทางการติดตามประเมินผล เป็นต้น </w:t>
      </w:r>
    </w:p>
    <w:p w14:paraId="2428DD3E" w14:textId="2BDE761F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  <w:cs/>
        </w:rPr>
        <w:t>ในนามของผู้บริหาร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ขอขอบคุณคณะผู้บริหาร อาจารย์ และเจ้าหน้าที่ทุกท่าน ที่ให้ความร่วมมือจัดทำแผนกลยุทธ์การพัฒนา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ประจำปีงบประมาณ พ.ศ. </w:t>
      </w:r>
      <w:r>
        <w:rPr>
          <w:rFonts w:ascii="TH Niramit AS" w:hAnsi="TH Niramit AS" w:cs="TH Niramit AS"/>
          <w:sz w:val="32"/>
          <w:szCs w:val="32"/>
        </w:rPr>
        <w:t>256</w:t>
      </w:r>
      <w:r>
        <w:rPr>
          <w:rFonts w:ascii="TH Niramit AS" w:hAnsi="TH Niramit AS" w:cs="TH Niramit AS"/>
          <w:sz w:val="32"/>
          <w:szCs w:val="32"/>
          <w:cs/>
        </w:rPr>
        <w:t xml:space="preserve">6 – </w:t>
      </w:r>
      <w:r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/>
          <w:sz w:val="32"/>
          <w:szCs w:val="32"/>
          <w:cs/>
        </w:rPr>
        <w:t>70</w:t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นี้จนสำเร็จลุล่วงไปด้วยดี</w:t>
      </w:r>
    </w:p>
    <w:p w14:paraId="4EBC6B7D" w14:textId="77777777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D747DB1" w14:textId="77777777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906BCA0" w14:textId="77777777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27F3159" w14:textId="2BE0A9A8" w:rsidR="0063579C" w:rsidRPr="0063579C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3579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</w:t>
      </w:r>
      <w:r w:rsidR="00F74740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(........................................................................)</w:t>
      </w:r>
    </w:p>
    <w:p w14:paraId="54E32A34" w14:textId="3F53FF8B" w:rsidR="009637CF" w:rsidRPr="00EF3200" w:rsidRDefault="0063579C" w:rsidP="0063579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</w:rPr>
        <w:tab/>
      </w:r>
      <w:r w:rsidRPr="0063579C">
        <w:rPr>
          <w:rFonts w:ascii="TH Niramit AS" w:hAnsi="TH Niramit AS" w:cs="TH Niramit AS"/>
          <w:sz w:val="32"/>
          <w:szCs w:val="32"/>
          <w:cs/>
        </w:rPr>
        <w:t xml:space="preserve">               คณบดี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</w:p>
    <w:p w14:paraId="32254B6B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7BFB87C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089805C0" w14:textId="77777777" w:rsidR="003E6835" w:rsidRDefault="003E68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sectPr w:rsidR="003E6835" w:rsidSect="00517396">
          <w:pgSz w:w="12240" w:h="15840"/>
          <w:pgMar w:top="1440" w:right="1327" w:bottom="1349" w:left="1440" w:header="720" w:footer="720" w:gutter="0"/>
          <w:cols w:space="720"/>
          <w:docGrid w:linePitch="299"/>
        </w:sectPr>
      </w:pPr>
    </w:p>
    <w:p w14:paraId="434F889B" w14:textId="53FF963C" w:rsidR="0016714B" w:rsidRDefault="0016714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  <w:r w:rsidRPr="001671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lastRenderedPageBreak/>
        <w:t>สารบัญ</w:t>
      </w:r>
      <w:r w:rsidR="00423A1E"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 </w:t>
      </w:r>
    </w:p>
    <w:p w14:paraId="5950E476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2299EB7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378D512F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45798166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F64B965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20D1D475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4F0D7102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2DD32702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5633E69C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4D17476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68E87B10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AF69C1A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22A8999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0E3E375A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FC30AC7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A5ED24D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71EF7BFF" w14:textId="77777777" w:rsidR="00C92635" w:rsidRDefault="00C92635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35C9ECFE" w14:textId="605D7D09" w:rsidR="003C2F54" w:rsidRDefault="003C2F54" w:rsidP="00EF36A6">
      <w:pPr>
        <w:pStyle w:val="1"/>
        <w:spacing w:after="0" w:line="240" w:lineRule="auto"/>
        <w:jc w:val="center"/>
        <w:rPr>
          <w:rStyle w:val="10"/>
          <w:rFonts w:ascii="TH Niramit AS" w:hAnsi="TH Niramit AS" w:cs="TH Niramit AS"/>
          <w:b/>
          <w:bCs/>
          <w:sz w:val="40"/>
          <w:szCs w:val="40"/>
        </w:rPr>
      </w:pPr>
      <w:r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ส่วนที่ 1</w:t>
      </w:r>
    </w:p>
    <w:p w14:paraId="1841FFAA" w14:textId="196794F3" w:rsidR="00EF36A6" w:rsidRPr="00FF35A0" w:rsidRDefault="00FF35A0" w:rsidP="00EF36A6">
      <w:pPr>
        <w:pStyle w:val="1"/>
        <w:spacing w:after="0" w:line="240" w:lineRule="auto"/>
        <w:jc w:val="center"/>
        <w:rPr>
          <w:rStyle w:val="10"/>
          <w:b/>
          <w:bCs/>
          <w:sz w:val="40"/>
          <w:szCs w:val="40"/>
        </w:rPr>
      </w:pPr>
      <w:r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รายงาน</w:t>
      </w:r>
      <w:r w:rsidR="00EF36A6" w:rsidRPr="00FF35A0">
        <w:rPr>
          <w:rStyle w:val="10"/>
          <w:rFonts w:ascii="TH Niramit AS" w:hAnsi="TH Niramit AS" w:cs="TH Niramit AS"/>
          <w:b/>
          <w:bCs/>
          <w:sz w:val="40"/>
          <w:szCs w:val="40"/>
          <w:cs/>
        </w:rPr>
        <w:t>แผน</w:t>
      </w:r>
      <w:r w:rsidR="00EF36A6"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ยุทธศาสตร์การพัฒนา</w:t>
      </w:r>
      <w:r w:rsidR="00F24903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คณะ.....................</w:t>
      </w:r>
      <w:r w:rsidR="00333A3F"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 xml:space="preserve"> มหาวิทยาลัยพะเยา</w:t>
      </w:r>
    </w:p>
    <w:p w14:paraId="36F9EA02" w14:textId="5AD2CDF7" w:rsidR="00EF36A6" w:rsidRPr="00FF35A0" w:rsidRDefault="00EF36A6" w:rsidP="00EF36A6">
      <w:pPr>
        <w:pStyle w:val="1"/>
        <w:spacing w:after="0" w:line="240" w:lineRule="auto"/>
        <w:jc w:val="center"/>
        <w:rPr>
          <w:rStyle w:val="10"/>
          <w:b/>
          <w:bCs/>
          <w:sz w:val="40"/>
          <w:szCs w:val="40"/>
        </w:rPr>
      </w:pPr>
      <w:r w:rsidRPr="00FF35A0">
        <w:rPr>
          <w:rStyle w:val="10"/>
          <w:rFonts w:ascii="TH Niramit AS" w:hAnsi="TH Niramit AS" w:cs="TH Niramit AS"/>
          <w:b/>
          <w:bCs/>
          <w:sz w:val="40"/>
          <w:szCs w:val="40"/>
          <w:cs/>
        </w:rPr>
        <w:t>ประจำปีงบประมาณ พ.ศ. 256</w:t>
      </w:r>
      <w:r w:rsidR="009F13CE"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6</w:t>
      </w:r>
      <w:r w:rsidRPr="00FF35A0">
        <w:rPr>
          <w:rStyle w:val="10"/>
          <w:rFonts w:ascii="TH Niramit AS" w:hAnsi="TH Niramit AS" w:cs="TH Niramit AS"/>
          <w:b/>
          <w:bCs/>
          <w:sz w:val="40"/>
          <w:szCs w:val="40"/>
          <w:cs/>
        </w:rPr>
        <w:t xml:space="preserve"> – </w:t>
      </w:r>
      <w:r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25</w:t>
      </w:r>
      <w:r w:rsidR="009F13CE" w:rsidRPr="00FF35A0">
        <w:rPr>
          <w:rStyle w:val="10"/>
          <w:rFonts w:ascii="TH Niramit AS" w:hAnsi="TH Niramit AS" w:cs="TH Niramit AS" w:hint="cs"/>
          <w:b/>
          <w:bCs/>
          <w:sz w:val="40"/>
          <w:szCs w:val="40"/>
          <w:cs/>
        </w:rPr>
        <w:t>70</w:t>
      </w:r>
      <w:r w:rsidR="00C92635">
        <w:rPr>
          <w:rStyle w:val="10"/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14:paraId="2D1F9699" w14:textId="1622CDDF" w:rsidR="000A387F" w:rsidRPr="00940BC7" w:rsidRDefault="00C92635" w:rsidP="00EF36A6">
      <w:pPr>
        <w:pStyle w:val="11"/>
        <w:shd w:val="clear" w:color="auto" w:fill="B4C6E7"/>
        <w:tabs>
          <w:tab w:val="left" w:pos="851"/>
        </w:tabs>
        <w:spacing w:after="0" w:line="240" w:lineRule="auto"/>
        <w:ind w:left="0" w:right="4"/>
        <w:jc w:val="center"/>
        <w:rPr>
          <w:rStyle w:val="10"/>
          <w:rFonts w:ascii="TH Niramit AS" w:hAnsi="TH Niramit AS" w:cs="TH Niramit AS"/>
          <w:b/>
          <w:bCs/>
          <w:sz w:val="32"/>
          <w:szCs w:val="32"/>
          <w:cs/>
        </w:rPr>
      </w:pPr>
      <w:r w:rsidRPr="00C92635">
        <w:rPr>
          <w:rStyle w:val="10"/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ปรับตามบริบทคณะ</w:t>
      </w:r>
    </w:p>
    <w:p w14:paraId="071530DF" w14:textId="77777777" w:rsidR="00AF6E14" w:rsidRPr="001770B2" w:rsidRDefault="00AF6E14" w:rsidP="00AF6E1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EF098B7" w14:textId="6119BBCF" w:rsidR="00AF6E14" w:rsidRPr="001770B2" w:rsidRDefault="001A73AF" w:rsidP="00AF6E14">
      <w:pPr>
        <w:shd w:val="clear" w:color="auto" w:fill="DEEAF6" w:themeFill="accent1" w:themeFillTint="33"/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1.</w:t>
      </w:r>
      <w:r w:rsidR="00AF6E14" w:rsidRPr="001770B2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="00AF6E14" w:rsidRPr="001770B2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เป้าหมายการดำเนินงานตามพันธกิจหลัก</w:t>
      </w:r>
      <w:r w:rsidR="00B45B67">
        <w:rPr>
          <w:rFonts w:ascii="TH Niramit AS" w:hAnsi="TH Niramit AS" w:cs="TH Niramit AS" w:hint="cs"/>
          <w:b/>
          <w:bCs/>
          <w:sz w:val="32"/>
          <w:szCs w:val="32"/>
          <w:cs/>
        </w:rPr>
        <w:t>ของ</w:t>
      </w:r>
      <w:r w:rsidR="00F24903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คณะ.....................</w:t>
      </w:r>
      <w:r w:rsidR="0028226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45B67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</w:t>
      </w:r>
    </w:p>
    <w:p w14:paraId="1F1F92ED" w14:textId="77777777" w:rsidR="00AF6E14" w:rsidRPr="001770B2" w:rsidRDefault="00AF6E14" w:rsidP="00AF6E1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9545E0D" w14:textId="77777777" w:rsidR="00AF6E14" w:rsidRPr="00EF3200" w:rsidRDefault="00AF6E14" w:rsidP="00AF6E1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>การกำหนดเป้าหมาย</w:t>
      </w:r>
      <w:r w:rsidRPr="001C4DC6">
        <w:rPr>
          <w:rFonts w:ascii="TH Niramit AS" w:hAnsi="TH Niramit AS" w:cs="TH Niramit AS"/>
          <w:sz w:val="32"/>
          <w:szCs w:val="32"/>
          <w:cs/>
        </w:rPr>
        <w:t>การดำเนินงานตามพันธกิจหลัก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สู่ความสำเร็จ 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ได้กำหนดเป้าหมายการดำเนินงานตามพันธกิจหลัก </w:t>
      </w:r>
      <w:r w:rsidRPr="00EF3200">
        <w:rPr>
          <w:rFonts w:ascii="TH Niramit AS" w:hAnsi="TH Niramit AS" w:cs="TH Niramit AS"/>
          <w:sz w:val="32"/>
          <w:szCs w:val="32"/>
        </w:rPr>
        <w:t xml:space="preserve">5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ด้าน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14:paraId="54A8C4EE" w14:textId="77777777" w:rsidR="00AF6E14" w:rsidRPr="001C4DC6" w:rsidRDefault="00AF6E14" w:rsidP="00AF6E14">
      <w:pPr>
        <w:numPr>
          <w:ilvl w:val="0"/>
          <w:numId w:val="27"/>
        </w:numPr>
        <w:spacing w:after="0" w:line="240" w:lineRule="auto"/>
        <w:ind w:left="1560"/>
        <w:rPr>
          <w:rFonts w:ascii="TH Niramit AS" w:hAnsi="TH Niramit AS" w:cs="TH Niramit AS"/>
          <w:sz w:val="32"/>
          <w:szCs w:val="32"/>
        </w:rPr>
      </w:pPr>
      <w:r w:rsidRPr="001C4DC6">
        <w:rPr>
          <w:rFonts w:ascii="TH Niramit AS" w:hAnsi="TH Niramit AS" w:cs="TH Niramit AS"/>
          <w:sz w:val="32"/>
          <w:szCs w:val="32"/>
          <w:cs/>
        </w:rPr>
        <w:t>ผลิตกำลังคนที่มีสมรรถนะและทักษะแห่งอนาคต</w:t>
      </w:r>
    </w:p>
    <w:p w14:paraId="6997BEBE" w14:textId="77777777" w:rsidR="00AF6E14" w:rsidRPr="001C4DC6" w:rsidRDefault="00AF6E14" w:rsidP="00AF6E14">
      <w:pPr>
        <w:numPr>
          <w:ilvl w:val="0"/>
          <w:numId w:val="27"/>
        </w:numPr>
        <w:spacing w:after="0" w:line="240" w:lineRule="auto"/>
        <w:ind w:left="1560"/>
        <w:rPr>
          <w:rFonts w:ascii="TH Niramit AS" w:hAnsi="TH Niramit AS" w:cs="TH Niramit AS"/>
          <w:sz w:val="32"/>
          <w:szCs w:val="32"/>
        </w:rPr>
      </w:pPr>
      <w:r w:rsidRPr="001C4DC6">
        <w:rPr>
          <w:rFonts w:ascii="TH Niramit AS" w:hAnsi="TH Niramit AS" w:cs="TH Niramit AS"/>
          <w:sz w:val="32"/>
          <w:szCs w:val="32"/>
          <w:cs/>
        </w:rPr>
        <w:t>วิจัยและนวัตกรรมพัฒนาเศรษฐกิจและสังคม</w:t>
      </w:r>
    </w:p>
    <w:p w14:paraId="7D7D6885" w14:textId="77777777" w:rsidR="00AF6E14" w:rsidRPr="001C4DC6" w:rsidRDefault="00AF6E14" w:rsidP="00AF6E14">
      <w:pPr>
        <w:numPr>
          <w:ilvl w:val="0"/>
          <w:numId w:val="27"/>
        </w:numPr>
        <w:spacing w:after="0" w:line="240" w:lineRule="auto"/>
        <w:ind w:left="1560"/>
        <w:rPr>
          <w:rFonts w:ascii="TH Niramit AS" w:hAnsi="TH Niramit AS" w:cs="TH Niramit AS"/>
          <w:sz w:val="32"/>
          <w:szCs w:val="32"/>
        </w:rPr>
      </w:pPr>
      <w:r w:rsidRPr="001C4DC6">
        <w:rPr>
          <w:rFonts w:ascii="TH Niramit AS" w:hAnsi="TH Niramit AS" w:cs="TH Niramit AS"/>
          <w:sz w:val="32"/>
          <w:szCs w:val="32"/>
          <w:cs/>
        </w:rPr>
        <w:t>บริการวิชาการด้วยองค์ความรู้และนวัตกรรม</w:t>
      </w:r>
    </w:p>
    <w:p w14:paraId="4F1FACED" w14:textId="77777777" w:rsidR="00AF6E14" w:rsidRPr="001C4DC6" w:rsidRDefault="00AF6E14" w:rsidP="00AF6E14">
      <w:pPr>
        <w:numPr>
          <w:ilvl w:val="0"/>
          <w:numId w:val="27"/>
        </w:numPr>
        <w:spacing w:after="0" w:line="240" w:lineRule="auto"/>
        <w:ind w:left="1560"/>
        <w:rPr>
          <w:rFonts w:ascii="TH Niramit AS" w:hAnsi="TH Niramit AS" w:cs="TH Niramit AS"/>
          <w:sz w:val="32"/>
          <w:szCs w:val="32"/>
        </w:rPr>
      </w:pPr>
      <w:r w:rsidRPr="001C4DC6">
        <w:rPr>
          <w:rFonts w:ascii="TH Niramit AS" w:hAnsi="TH Niramit AS" w:cs="TH Niramit AS"/>
          <w:sz w:val="32"/>
          <w:szCs w:val="32"/>
          <w:cs/>
        </w:rPr>
        <w:t xml:space="preserve">ทำนุบำรุงศิลปะวัฒนธรรม และสืบสานเอกลักษณ์ความเป็นไทย </w:t>
      </w:r>
    </w:p>
    <w:p w14:paraId="0D39EE9F" w14:textId="77777777" w:rsidR="00AF6E14" w:rsidRDefault="00AF6E14" w:rsidP="00AF6E14">
      <w:pPr>
        <w:numPr>
          <w:ilvl w:val="0"/>
          <w:numId w:val="27"/>
        </w:numPr>
        <w:spacing w:after="0" w:line="240" w:lineRule="auto"/>
        <w:ind w:left="1560"/>
        <w:rPr>
          <w:rFonts w:ascii="TH Niramit AS" w:hAnsi="TH Niramit AS" w:cs="TH Niramit AS"/>
          <w:sz w:val="32"/>
          <w:szCs w:val="32"/>
        </w:rPr>
      </w:pPr>
      <w:r w:rsidRPr="001C4DC6">
        <w:rPr>
          <w:rFonts w:ascii="TH Niramit AS" w:hAnsi="TH Niramit AS" w:cs="TH Niramit AS"/>
          <w:sz w:val="32"/>
          <w:szCs w:val="32"/>
          <w:cs/>
        </w:rPr>
        <w:t>บริหารจัดการทันสมัยมีประสิทธิภาพ โปร่งใส และมีธรรมาภิบาล</w:t>
      </w:r>
    </w:p>
    <w:p w14:paraId="0283FA2B" w14:textId="77777777" w:rsidR="00AF6E14" w:rsidRPr="001C4DC6" w:rsidRDefault="00AF6E14" w:rsidP="00AF6E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68ACE28" w14:textId="0B5C22DA" w:rsidR="00E71841" w:rsidRDefault="00AF6E14" w:rsidP="00AF6E14">
      <w:pPr>
        <w:autoSpaceDN/>
        <w:spacing w:after="0" w:line="240" w:lineRule="auto"/>
        <w:ind w:firstLine="1166"/>
        <w:contextualSpacing/>
        <w:jc w:val="thaiDistribute"/>
        <w:textAlignment w:val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</w:t>
      </w:r>
      <w:r w:rsidRPr="00EF3200">
        <w:rPr>
          <w:rFonts w:ascii="TH Niramit AS" w:hAnsi="TH Niramit AS" w:cs="TH Niramit AS"/>
          <w:sz w:val="32"/>
          <w:szCs w:val="32"/>
          <w:cs/>
        </w:rPr>
        <w:t>มุ่งสู่ความสำเร็จตามวิสัยทัศน์และเป้าหมายของ</w:t>
      </w:r>
      <w:r w:rsidR="00F24903">
        <w:rPr>
          <w:rFonts w:ascii="TH Niramit AS" w:hAnsi="TH Niramit AS" w:cs="TH Niramit AS" w:hint="cs"/>
          <w:sz w:val="32"/>
          <w:szCs w:val="32"/>
          <w:cs/>
        </w:rPr>
        <w:t>คณะ.....................</w:t>
      </w:r>
      <w:r w:rsidR="002822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282269">
        <w:rPr>
          <w:rFonts w:ascii="TH Niramit AS" w:hAnsi="TH Niramit AS" w:cs="TH Niramit AS" w:hint="cs"/>
          <w:sz w:val="32"/>
          <w:szCs w:val="32"/>
          <w:cs/>
        </w:rPr>
        <w:t>พะยา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8226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F3200">
        <w:rPr>
          <w:rFonts w:ascii="TH Niramit AS" w:hAnsi="TH Niramit AS" w:cs="TH Niramit AS"/>
          <w:sz w:val="32"/>
          <w:szCs w:val="32"/>
          <w:cs/>
        </w:rPr>
        <w:t>และเพื่อใช้เป็นตัวชี้วัด</w:t>
      </w:r>
      <w:r w:rsidRPr="00EF3200">
        <w:rPr>
          <w:rFonts w:ascii="TH Niramit AS" w:hAnsi="TH Niramit AS" w:cs="TH Niramit AS"/>
          <w:spacing w:val="10"/>
          <w:sz w:val="32"/>
          <w:szCs w:val="32"/>
          <w:cs/>
        </w:rPr>
        <w:t>สำหรับวัดประเมินความสำเร็จของการดำเนินงานแผนยุทธศาสตร์การพัฒนา</w:t>
      </w:r>
      <w:r w:rsidR="00F24903">
        <w:rPr>
          <w:rFonts w:ascii="TH Niramit AS" w:hAnsi="TH Niramit AS" w:cs="TH Niramit AS" w:hint="cs"/>
          <w:spacing w:val="10"/>
          <w:sz w:val="32"/>
          <w:szCs w:val="32"/>
          <w:cs/>
        </w:rPr>
        <w:t>คณะ.....................</w:t>
      </w:r>
      <w:r w:rsidR="00282269">
        <w:rPr>
          <w:rFonts w:ascii="TH Niramit AS" w:hAnsi="TH Niramit AS" w:cs="TH Niramit AS" w:hint="cs"/>
          <w:spacing w:val="10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pacing w:val="10"/>
          <w:sz w:val="32"/>
          <w:szCs w:val="32"/>
          <w:cs/>
        </w:rPr>
        <w:t>มหาวิทยาลัยทุกด้าน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E87E7FD" w14:textId="77777777" w:rsidR="00E71841" w:rsidRDefault="00E71841" w:rsidP="00AF6E14">
      <w:pPr>
        <w:autoSpaceDN/>
        <w:spacing w:after="0" w:line="240" w:lineRule="auto"/>
        <w:ind w:firstLine="1166"/>
        <w:contextualSpacing/>
        <w:jc w:val="thaiDistribute"/>
        <w:textAlignment w:val="auto"/>
        <w:rPr>
          <w:rFonts w:ascii="TH Niramit AS" w:hAnsi="TH Niramit AS" w:cs="TH Niramit AS"/>
          <w:sz w:val="32"/>
          <w:szCs w:val="32"/>
        </w:rPr>
      </w:pPr>
    </w:p>
    <w:p w14:paraId="088C0449" w14:textId="15C57049" w:rsidR="000A387F" w:rsidRPr="00940BC7" w:rsidRDefault="001C4718" w:rsidP="000A387F">
      <w:pPr>
        <w:shd w:val="clear" w:color="auto" w:fill="DEEAF6" w:themeFill="accent1" w:themeFillTint="33"/>
        <w:tabs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33A3F">
        <w:rPr>
          <w:rFonts w:ascii="TH Niramit AS" w:hAnsi="TH Niramit AS" w:cs="TH Niramit AS" w:hint="cs"/>
          <w:b/>
          <w:bCs/>
          <w:sz w:val="32"/>
          <w:szCs w:val="32"/>
          <w:cs/>
        </w:rPr>
        <w:t>1.</w:t>
      </w:r>
      <w:r w:rsidR="000A387F" w:rsidRPr="00333A3F">
        <w:rPr>
          <w:rFonts w:ascii="TH Niramit AS" w:hAnsi="TH Niramit AS" w:cs="TH Niramit AS"/>
          <w:b/>
          <w:bCs/>
          <w:sz w:val="32"/>
          <w:szCs w:val="32"/>
        </w:rPr>
        <w:t>2</w:t>
      </w:r>
      <w:r w:rsidR="000A387F" w:rsidRPr="00333A3F">
        <w:rPr>
          <w:rFonts w:ascii="TH Niramit AS" w:hAnsi="TH Niramit AS" w:cs="TH Niramit AS"/>
          <w:b/>
          <w:bCs/>
          <w:sz w:val="32"/>
          <w:szCs w:val="32"/>
          <w:shd w:val="clear" w:color="auto" w:fill="DEEAF6" w:themeFill="accent1" w:themeFillTint="33"/>
          <w:cs/>
        </w:rPr>
        <w:t xml:space="preserve"> หลักสูตรและบริการ</w:t>
      </w:r>
      <w:r w:rsidR="000A387F" w:rsidRPr="00BE05C4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</w:p>
    <w:p w14:paraId="0EE3305F" w14:textId="77777777" w:rsidR="004E2778" w:rsidRPr="00940BC7" w:rsidRDefault="000A387F" w:rsidP="002D4934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940BC7">
        <w:rPr>
          <w:rFonts w:ascii="TH Niramit AS" w:hAnsi="TH Niramit AS" w:cs="TH Niramit AS"/>
          <w:sz w:val="32"/>
          <w:szCs w:val="32"/>
        </w:rPr>
        <w:tab/>
      </w:r>
    </w:p>
    <w:p w14:paraId="5CEBEA98" w14:textId="0320B185" w:rsidR="007B2628" w:rsidRDefault="004E2778" w:rsidP="007B2628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940BC7">
        <w:rPr>
          <w:rFonts w:ascii="TH Niramit AS" w:hAnsi="TH Niramit AS" w:cs="TH Niramit AS"/>
          <w:sz w:val="32"/>
          <w:szCs w:val="32"/>
          <w:cs/>
        </w:rPr>
        <w:tab/>
      </w:r>
      <w:r w:rsidR="002F6F56" w:rsidRPr="002F6F56">
        <w:rPr>
          <w:rFonts w:ascii="TH Niramit AS" w:hAnsi="TH Niramit AS" w:cs="TH Niramit AS"/>
          <w:spacing w:val="4"/>
          <w:sz w:val="32"/>
          <w:szCs w:val="32"/>
          <w:cs/>
        </w:rPr>
        <w:t xml:space="preserve">     </w:t>
      </w:r>
      <w:r w:rsidR="00282269">
        <w:rPr>
          <w:rFonts w:ascii="TH Niramit AS" w:hAnsi="TH Niramit AS" w:cs="TH Niramit AS"/>
          <w:spacing w:val="4"/>
          <w:sz w:val="32"/>
          <w:szCs w:val="32"/>
          <w:cs/>
        </w:rPr>
        <w:t>ปีการศึกษา 2566</w:t>
      </w:r>
      <w:r w:rsidR="002F6F56" w:rsidRPr="002F6F56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24903">
        <w:rPr>
          <w:rFonts w:ascii="TH Niramit AS" w:hAnsi="TH Niramit AS" w:cs="TH Niramit AS" w:hint="cs"/>
          <w:spacing w:val="4"/>
          <w:sz w:val="32"/>
          <w:szCs w:val="32"/>
          <w:cs/>
        </w:rPr>
        <w:t>คณะ.....................</w:t>
      </w:r>
      <w:r w:rsidR="0028226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F6F56" w:rsidRPr="002F6F56">
        <w:rPr>
          <w:rFonts w:ascii="TH Niramit AS" w:hAnsi="TH Niramit AS" w:cs="TH Niramit AS"/>
          <w:spacing w:val="4"/>
          <w:sz w:val="32"/>
          <w:szCs w:val="32"/>
          <w:cs/>
        </w:rPr>
        <w:t>มหาวิทยาลัยพะเยา</w:t>
      </w:r>
      <w:r w:rsidR="0028226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F6F56" w:rsidRPr="002F6F56">
        <w:rPr>
          <w:rFonts w:ascii="TH Niramit AS" w:hAnsi="TH Niramit AS" w:cs="TH Niramit AS"/>
          <w:spacing w:val="4"/>
          <w:sz w:val="32"/>
          <w:szCs w:val="32"/>
          <w:cs/>
        </w:rPr>
        <w:t>ได้มีหลักสูตรที่</w:t>
      </w:r>
      <w:r w:rsidR="00282269">
        <w:rPr>
          <w:rFonts w:ascii="TH Niramit AS" w:hAnsi="TH Niramit AS" w:cs="TH Niramit AS"/>
          <w:spacing w:val="4"/>
          <w:sz w:val="32"/>
          <w:szCs w:val="32"/>
          <w:cs/>
        </w:rPr>
        <w:t>ทำการจัดการเรียนการสอน จำนวน 4</w:t>
      </w:r>
      <w:r w:rsidR="002F6F56" w:rsidRPr="002F6F56">
        <w:rPr>
          <w:rFonts w:ascii="TH Niramit AS" w:hAnsi="TH Niramit AS" w:cs="TH Niramit AS"/>
          <w:spacing w:val="4"/>
          <w:sz w:val="32"/>
          <w:szCs w:val="32"/>
          <w:cs/>
        </w:rPr>
        <w:t xml:space="preserve"> หลักสูตร แบ่งเป็นหลักสูตรในระดับ</w:t>
      </w:r>
      <w:r w:rsidR="002F6F56" w:rsidRPr="0069365B">
        <w:rPr>
          <w:rFonts w:ascii="TH Niramit AS" w:hAnsi="TH Niramit AS" w:cs="TH Niramit AS"/>
          <w:spacing w:val="4"/>
          <w:sz w:val="32"/>
          <w:szCs w:val="32"/>
          <w:cs/>
        </w:rPr>
        <w:t>ปริญญาตรี จำนวน</w:t>
      </w:r>
      <w:r w:rsidR="00282269" w:rsidRPr="0069365B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2</w:t>
      </w:r>
      <w:r w:rsidR="00282269" w:rsidRPr="0069365B">
        <w:rPr>
          <w:rFonts w:ascii="TH Niramit AS" w:hAnsi="TH Niramit AS" w:cs="TH Niramit AS"/>
          <w:spacing w:val="4"/>
          <w:sz w:val="32"/>
          <w:szCs w:val="32"/>
          <w:cs/>
        </w:rPr>
        <w:t xml:space="preserve"> หลักสูตร ระดับปริญญาโท จำนวน </w:t>
      </w:r>
      <w:r w:rsidR="002F6F56" w:rsidRPr="0069365B">
        <w:rPr>
          <w:rFonts w:ascii="TH Niramit AS" w:hAnsi="TH Niramit AS" w:cs="TH Niramit AS"/>
          <w:spacing w:val="4"/>
          <w:sz w:val="32"/>
          <w:szCs w:val="32"/>
          <w:cs/>
        </w:rPr>
        <w:t>1 หลักส</w:t>
      </w:r>
      <w:r w:rsidR="00282269" w:rsidRPr="0069365B">
        <w:rPr>
          <w:rFonts w:ascii="TH Niramit AS" w:hAnsi="TH Niramit AS" w:cs="TH Niramit AS"/>
          <w:spacing w:val="4"/>
          <w:sz w:val="32"/>
          <w:szCs w:val="32"/>
          <w:cs/>
        </w:rPr>
        <w:t>ูตร และหลักสูตรระดับปริญญาเอก 1</w:t>
      </w:r>
      <w:r w:rsidR="002F6F56" w:rsidRPr="0069365B">
        <w:rPr>
          <w:rFonts w:ascii="TH Niramit AS" w:hAnsi="TH Niramit AS" w:cs="TH Niramit AS"/>
          <w:spacing w:val="4"/>
          <w:sz w:val="32"/>
          <w:szCs w:val="32"/>
          <w:cs/>
        </w:rPr>
        <w:t xml:space="preserve"> หลักสูตร </w:t>
      </w:r>
      <w:r w:rsidR="007B2628" w:rsidRPr="0069365B">
        <w:rPr>
          <w:rFonts w:ascii="TH Niramit AS" w:hAnsi="TH Niramit AS" w:cs="TH Niramit AS"/>
          <w:spacing w:val="4"/>
          <w:sz w:val="32"/>
          <w:szCs w:val="32"/>
          <w:cs/>
        </w:rPr>
        <w:t>โดยมีรายชื่อหลักสูตร ดังต่อไปนี้</w:t>
      </w:r>
    </w:p>
    <w:p w14:paraId="38762EA7" w14:textId="02DDB81B" w:rsidR="007B2628" w:rsidRDefault="007B2628" w:rsidP="007B2628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1. </w:t>
      </w:r>
      <w:r w:rsidR="00282269" w:rsidRPr="00282269">
        <w:rPr>
          <w:rFonts w:ascii="TH Niramit AS" w:hAnsi="TH Niramit AS" w:cs="TH Niramit AS"/>
          <w:sz w:val="32"/>
          <w:szCs w:val="32"/>
          <w:cs/>
        </w:rPr>
        <w:t xml:space="preserve">หลักสูตร </w:t>
      </w:r>
    </w:p>
    <w:p w14:paraId="79475270" w14:textId="0EECA526" w:rsidR="007B2628" w:rsidRDefault="007B2628" w:rsidP="007B2628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282269" w:rsidRPr="00282269">
        <w:rPr>
          <w:rFonts w:ascii="TH Niramit AS" w:hAnsi="TH Niramit AS" w:cs="TH Niramit AS"/>
          <w:sz w:val="32"/>
          <w:szCs w:val="32"/>
          <w:cs/>
        </w:rPr>
        <w:t>หลักสูตร</w:t>
      </w:r>
    </w:p>
    <w:p w14:paraId="7478653B" w14:textId="79C0A5D5" w:rsidR="00433957" w:rsidRDefault="007B2628" w:rsidP="007430A5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9365B">
        <w:rPr>
          <w:rFonts w:ascii="TH Niramit AS" w:hAnsi="TH Niramit AS" w:cs="TH Niramit AS" w:hint="cs"/>
          <w:sz w:val="32"/>
          <w:szCs w:val="32"/>
          <w:cs/>
        </w:rPr>
        <w:t xml:space="preserve">3. </w:t>
      </w:r>
      <w:r w:rsidR="002D561D" w:rsidRPr="0069365B">
        <w:rPr>
          <w:rFonts w:ascii="TH Niramit AS" w:hAnsi="TH Niramit AS" w:cs="TH Niramit AS" w:hint="cs"/>
          <w:sz w:val="32"/>
          <w:szCs w:val="32"/>
          <w:cs/>
        </w:rPr>
        <w:t>หลักสูตร</w:t>
      </w:r>
    </w:p>
    <w:p w14:paraId="05AA212E" w14:textId="77777777" w:rsidR="007430A5" w:rsidRPr="0069365B" w:rsidRDefault="007430A5" w:rsidP="007430A5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5BEA247E" w14:textId="06121B09" w:rsidR="00813473" w:rsidRDefault="00813473" w:rsidP="007B2628">
      <w:pPr>
        <w:tabs>
          <w:tab w:val="left" w:pos="1276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469AF30" w14:textId="77777777" w:rsidR="002D561D" w:rsidRPr="001770B2" w:rsidRDefault="002D561D" w:rsidP="002D561D">
      <w:pPr>
        <w:tabs>
          <w:tab w:val="left" w:pos="1276"/>
        </w:tabs>
        <w:autoSpaceDN/>
        <w:spacing w:after="0" w:line="240" w:lineRule="auto"/>
        <w:ind w:left="1985"/>
        <w:contextualSpacing/>
        <w:jc w:val="thaiDistribute"/>
        <w:textAlignment w:val="auto"/>
        <w:rPr>
          <w:rFonts w:ascii="TH Niramit AS" w:hAnsi="TH Niramit AS" w:cs="TH Niramit AS"/>
        </w:rPr>
      </w:pPr>
    </w:p>
    <w:p w14:paraId="02F23DC8" w14:textId="02AA3281" w:rsidR="002D561D" w:rsidRPr="00333A3F" w:rsidRDefault="001C4718" w:rsidP="002D561D">
      <w:pPr>
        <w:rPr>
          <w:rStyle w:val="10"/>
          <w:rFonts w:ascii="TH Niramit AS" w:hAnsi="TH Niramit AS" w:cs="TH Niramit AS"/>
          <w:b/>
          <w:bCs/>
          <w:sz w:val="32"/>
          <w:szCs w:val="32"/>
        </w:rPr>
      </w:pPr>
      <w:r w:rsidRPr="00333A3F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1.2.1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 ด้านการจัดการเรียนการสอน </w:t>
      </w:r>
      <w:r w:rsidR="002D561D" w:rsidRPr="00333A3F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</w:rPr>
        <w:t xml:space="preserve">Non 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>–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</w:rPr>
        <w:t>Degree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) ประจำปีการศึกษา 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</w:rPr>
        <w:t>256</w:t>
      </w:r>
      <w:r w:rsidR="004C494A" w:rsidRPr="00333A3F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2D561D" w:rsidRPr="00333A3F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 โดยมีรายชื่อหลักสูตร ดังต่อไปนี้</w:t>
      </w:r>
      <w:r w:rsidR="002D561D" w:rsidRPr="00333A3F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3BFC872B" w14:textId="56602573" w:rsidR="002D561D" w:rsidRPr="0069365B" w:rsidRDefault="00354AD3" w:rsidP="00354AD3">
      <w:pPr>
        <w:tabs>
          <w:tab w:val="left" w:pos="1276"/>
        </w:tabs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69365B">
        <w:rPr>
          <w:rFonts w:ascii="TH Niramit AS" w:hAnsi="TH Niramit AS" w:cs="TH Niramit AS" w:hint="cs"/>
          <w:sz w:val="32"/>
          <w:szCs w:val="32"/>
          <w:cs/>
        </w:rPr>
        <w:t xml:space="preserve">1. </w:t>
      </w:r>
      <w:r w:rsidR="004C494A" w:rsidRPr="0069365B">
        <w:rPr>
          <w:rFonts w:ascii="TH Niramit AS" w:hAnsi="TH Niramit AS" w:cs="TH Niramit AS" w:hint="cs"/>
          <w:sz w:val="32"/>
          <w:szCs w:val="32"/>
          <w:cs/>
        </w:rPr>
        <w:t>หลักสูตรการฝึกอบรมระยะสั้น</w:t>
      </w:r>
    </w:p>
    <w:p w14:paraId="1C1E964F" w14:textId="61DA5D80" w:rsidR="0016714B" w:rsidRPr="0069365B" w:rsidRDefault="0016714B" w:rsidP="002D561D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</w:rPr>
      </w:pPr>
    </w:p>
    <w:p w14:paraId="6977D92A" w14:textId="2F169D2A" w:rsidR="006D3B07" w:rsidRPr="00940BC7" w:rsidRDefault="00C92635" w:rsidP="006D3B07">
      <w:pPr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1.2.2 </w:t>
      </w:r>
      <w:r w:rsidR="006D3B07" w:rsidRPr="00940BC7">
        <w:rPr>
          <w:rFonts w:ascii="TH Niramit AS" w:hAnsi="TH Niramit AS" w:cs="TH Niramit AS"/>
          <w:b/>
          <w:bCs/>
          <w:sz w:val="32"/>
          <w:szCs w:val="32"/>
          <w:cs/>
        </w:rPr>
        <w:t>หน่วยงานบริการและลักษณะการให้บริการ</w:t>
      </w:r>
    </w:p>
    <w:tbl>
      <w:tblPr>
        <w:tblStyle w:val="TableGrid3"/>
        <w:tblW w:w="5000" w:type="pct"/>
        <w:tblInd w:w="0" w:type="dxa"/>
        <w:tblLook w:val="04A0" w:firstRow="1" w:lastRow="0" w:firstColumn="1" w:lastColumn="0" w:noHBand="0" w:noVBand="1"/>
      </w:tblPr>
      <w:tblGrid>
        <w:gridCol w:w="781"/>
        <w:gridCol w:w="1946"/>
        <w:gridCol w:w="1963"/>
        <w:gridCol w:w="4773"/>
      </w:tblGrid>
      <w:tr w:rsidR="00A8321C" w:rsidRPr="00940BC7" w14:paraId="4173E9C7" w14:textId="77777777" w:rsidTr="00D24BF5">
        <w:trPr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307AD2" w14:textId="77777777" w:rsidR="00A8321C" w:rsidRPr="00940BC7" w:rsidRDefault="00A8321C" w:rsidP="00D24BF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E4C82C" w14:textId="77777777" w:rsidR="00A8321C" w:rsidRPr="00940BC7" w:rsidRDefault="00A8321C" w:rsidP="00D24BF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DFF975" w14:textId="77777777" w:rsidR="00A8321C" w:rsidRPr="00940BC7" w:rsidRDefault="00A8321C" w:rsidP="00D24BF5">
            <w:pPr>
              <w:ind w:right="-104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71BD31" w14:textId="77777777" w:rsidR="00A8321C" w:rsidRPr="00940BC7" w:rsidRDefault="00A8321C" w:rsidP="00D24BF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ลักษณะการให้บริการ</w:t>
            </w:r>
          </w:p>
        </w:tc>
      </w:tr>
      <w:tr w:rsidR="00A8321C" w:rsidRPr="00940BC7" w14:paraId="6A5699EE" w14:textId="77777777" w:rsidTr="007430A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21" w14:textId="41DEB1B1" w:rsidR="00A8321C" w:rsidRPr="00940BC7" w:rsidRDefault="00A8321C" w:rsidP="00D24BF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98E" w14:textId="0B43C4B9" w:rsidR="00A8321C" w:rsidRPr="00940BC7" w:rsidRDefault="00A8321C" w:rsidP="00D24BF5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9C4" w14:textId="57203FFE" w:rsidR="00A8321C" w:rsidRPr="00940BC7" w:rsidRDefault="00A8321C" w:rsidP="00D24BF5">
            <w:pPr>
              <w:ind w:right="-104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B20" w14:textId="41899B86" w:rsidR="00A8321C" w:rsidRPr="00940BC7" w:rsidRDefault="00A8321C" w:rsidP="00D24BF5">
            <w:pPr>
              <w:rPr>
                <w:rFonts w:ascii="TH Niramit AS" w:hAnsi="TH Niramit AS" w:cs="TH Niramit AS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A8321C" w:rsidRPr="00940BC7" w14:paraId="2995DF58" w14:textId="77777777" w:rsidTr="007430A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177" w14:textId="2FBADF55" w:rsidR="00A8321C" w:rsidRPr="00940BC7" w:rsidRDefault="00A8321C" w:rsidP="00D24BF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B53" w14:textId="1DF7350C" w:rsidR="00A8321C" w:rsidRPr="00940BC7" w:rsidRDefault="00A8321C" w:rsidP="00D24BF5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8B9" w14:textId="0042CE76" w:rsidR="00A8321C" w:rsidRPr="00940BC7" w:rsidRDefault="00A8321C" w:rsidP="00D24BF5">
            <w:pPr>
              <w:ind w:right="-104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ECA" w14:textId="1753ADE4" w:rsidR="00A8321C" w:rsidRPr="00940BC7" w:rsidRDefault="00A8321C" w:rsidP="00D24BF5">
            <w:pPr>
              <w:rPr>
                <w:rFonts w:ascii="TH Niramit AS" w:hAnsi="TH Niramit AS" w:cs="TH Niramit AS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14:paraId="530D07C0" w14:textId="68F8D365" w:rsidR="00333A3F" w:rsidRPr="00FF35A0" w:rsidRDefault="00333A3F" w:rsidP="00A8321C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2CD2BD75" w14:textId="06DE46F6" w:rsidR="00333A3F" w:rsidRPr="00FF35A0" w:rsidRDefault="00333A3F" w:rsidP="00A8321C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033435AB" w14:textId="196E986B" w:rsidR="004E2778" w:rsidRPr="00940BC7" w:rsidRDefault="004E2778" w:rsidP="002D4934">
      <w:pPr>
        <w:shd w:val="clear" w:color="auto" w:fill="DEEAF6" w:themeFill="accent1" w:themeFillTint="33"/>
        <w:tabs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  <w:cs/>
        </w:rPr>
        <w:sectPr w:rsidR="004E2778" w:rsidRPr="00940BC7" w:rsidSect="003E6835">
          <w:pgSz w:w="12240" w:h="15840"/>
          <w:pgMar w:top="1440" w:right="1327" w:bottom="1349" w:left="1440" w:header="720" w:footer="720" w:gutter="0"/>
          <w:pgNumType w:start="1"/>
          <w:cols w:space="720"/>
          <w:docGrid w:linePitch="299"/>
        </w:sectPr>
      </w:pPr>
    </w:p>
    <w:p w14:paraId="406425AA" w14:textId="744EAB5E" w:rsidR="004F200F" w:rsidRPr="00EF36A6" w:rsidRDefault="00D75825" w:rsidP="00A8321C">
      <w:pPr>
        <w:pStyle w:val="1"/>
        <w:shd w:val="clear" w:color="auto" w:fill="DEEAF6" w:themeFill="accent1" w:themeFillTint="33"/>
        <w:spacing w:after="0" w:line="240" w:lineRule="auto"/>
        <w:rPr>
          <w:rFonts w:ascii="TH Niramit AS" w:hAnsi="TH Niramit AS" w:cs="TH Niramit AS"/>
          <w:sz w:val="36"/>
          <w:szCs w:val="36"/>
        </w:rPr>
      </w:pPr>
      <w:r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 xml:space="preserve">1.3 </w:t>
      </w:r>
      <w:r w:rsidR="004F200F" w:rsidRPr="00EF36A6">
        <w:rPr>
          <w:rStyle w:val="10"/>
          <w:rFonts w:ascii="TH Niramit AS" w:hAnsi="TH Niramit AS" w:cs="TH Niramit AS"/>
          <w:b/>
          <w:bCs/>
          <w:sz w:val="36"/>
          <w:szCs w:val="36"/>
          <w:cs/>
        </w:rPr>
        <w:t>กระบวนการจัดทำ แผน</w:t>
      </w:r>
      <w:r w:rsidR="004F200F" w:rsidRPr="00EF36A6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>ยุทธศาสตร์การพัฒนา</w:t>
      </w:r>
      <w:r w:rsidR="00F24903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>คณะ.....................</w:t>
      </w:r>
      <w:r>
        <w:rPr>
          <w:rStyle w:val="10"/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 </w:t>
      </w:r>
      <w:r w:rsidR="004F200F" w:rsidRPr="00EF36A6">
        <w:rPr>
          <w:rStyle w:val="10"/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 256</w:t>
      </w:r>
      <w:r w:rsidR="007A08A2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="004F200F" w:rsidRPr="00EF36A6">
        <w:rPr>
          <w:rStyle w:val="10"/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 w:rsidR="004F200F" w:rsidRPr="00EF36A6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>25</w:t>
      </w:r>
      <w:r w:rsidR="007A08A2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>70</w:t>
      </w:r>
      <w:r w:rsidR="007430A5">
        <w:rPr>
          <w:rStyle w:val="10"/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14:paraId="5D05B89B" w14:textId="77777777" w:rsidR="004F200F" w:rsidRPr="00940BC7" w:rsidRDefault="004F200F" w:rsidP="00A8321C">
      <w:pPr>
        <w:pStyle w:val="11"/>
        <w:tabs>
          <w:tab w:val="left" w:pos="851"/>
        </w:tabs>
        <w:spacing w:after="0" w:line="240" w:lineRule="auto"/>
        <w:ind w:left="0" w:right="4"/>
        <w:jc w:val="center"/>
        <w:rPr>
          <w:rFonts w:ascii="TH Niramit AS" w:hAnsi="TH Niramit AS" w:cs="TH Niramit AS"/>
          <w:sz w:val="32"/>
          <w:szCs w:val="32"/>
        </w:rPr>
      </w:pPr>
    </w:p>
    <w:p w14:paraId="3FFD29B6" w14:textId="20CB7979" w:rsidR="004F200F" w:rsidRPr="007430A5" w:rsidRDefault="004F200F" w:rsidP="007430A5">
      <w:pPr>
        <w:pStyle w:val="1"/>
        <w:tabs>
          <w:tab w:val="left" w:pos="851"/>
        </w:tabs>
        <w:spacing w:after="0" w:line="240" w:lineRule="auto"/>
        <w:ind w:right="4"/>
        <w:jc w:val="thaiDistribute"/>
        <w:rPr>
          <w:rStyle w:val="10"/>
          <w:rFonts w:ascii="TH Niramit AS" w:hAnsi="TH Niramit AS" w:cs="TH Niramit AS"/>
          <w:color w:val="FF0000"/>
          <w:sz w:val="32"/>
          <w:szCs w:val="32"/>
          <w:cs/>
        </w:rPr>
      </w:pPr>
      <w:r w:rsidRPr="00940BC7">
        <w:rPr>
          <w:rStyle w:val="10"/>
          <w:rFonts w:ascii="TH Niramit AS" w:hAnsi="TH Niramit AS" w:cs="TH Niramit AS"/>
          <w:sz w:val="32"/>
          <w:szCs w:val="32"/>
          <w:cs/>
        </w:rPr>
        <w:t xml:space="preserve"> </w:t>
      </w:r>
      <w:r w:rsidRPr="00940BC7">
        <w:rPr>
          <w:rStyle w:val="10"/>
          <w:rFonts w:ascii="TH Niramit AS" w:hAnsi="TH Niramit AS" w:cs="TH Niramit AS"/>
          <w:sz w:val="32"/>
          <w:szCs w:val="32"/>
          <w:cs/>
        </w:rPr>
        <w:tab/>
      </w:r>
      <w:r w:rsidR="007430A5">
        <w:rPr>
          <w:rStyle w:val="10"/>
          <w:rFonts w:ascii="TH Niramit AS" w:hAnsi="TH Niramit AS" w:cs="TH Niramit AS" w:hint="cs"/>
          <w:sz w:val="32"/>
          <w:szCs w:val="32"/>
          <w:cs/>
        </w:rPr>
        <w:t>อ้างอิงตามกระบวนการจัดทำแผนฯ ของคณะ</w:t>
      </w:r>
    </w:p>
    <w:p w14:paraId="3EAF1D70" w14:textId="00B4124D" w:rsidR="000974DC" w:rsidRPr="007430A5" w:rsidRDefault="000974DC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color w:val="FF0000"/>
          <w:sz w:val="32"/>
          <w:szCs w:val="32"/>
        </w:rPr>
      </w:pPr>
    </w:p>
    <w:p w14:paraId="172EB52B" w14:textId="77777777" w:rsidR="00A84DCB" w:rsidRDefault="00A84DCB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sz w:val="32"/>
          <w:szCs w:val="32"/>
        </w:rPr>
      </w:pPr>
    </w:p>
    <w:p w14:paraId="7D2E1357" w14:textId="77777777" w:rsidR="000974DC" w:rsidRDefault="000974DC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sz w:val="32"/>
          <w:szCs w:val="32"/>
        </w:rPr>
      </w:pPr>
    </w:p>
    <w:p w14:paraId="65359895" w14:textId="6A3E1C0C" w:rsidR="00BE73FD" w:rsidRPr="00BE73FD" w:rsidRDefault="00406EAD" w:rsidP="00D75825">
      <w:pPr>
        <w:pStyle w:val="1"/>
        <w:shd w:val="clear" w:color="auto" w:fill="DEEAF6" w:themeFill="accent1" w:themeFillTint="33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eastAsiaTheme="minorHAnsi" w:hAnsi="TH Niramit AS" w:cs="TH Niramit AS"/>
          <w:b/>
          <w:bCs/>
          <w:sz w:val="32"/>
          <w:szCs w:val="32"/>
          <w:highlight w:val="yellow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1.4 </w:t>
      </w:r>
      <w:r w:rsidR="00D75825" w:rsidRPr="00D7582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เ</w:t>
      </w:r>
      <w:r w:rsidR="00D75825" w:rsidRPr="00D7582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ป้าหมายการดำเนินงาน</w:t>
      </w:r>
      <w:r w:rsidR="00D75825" w:rsidRPr="00D7582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ของ</w:t>
      </w:r>
      <w:r w:rsidR="000974DC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มหาวิทยาลัย และ</w:t>
      </w:r>
      <w:r w:rsidR="00F24903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คณะ.....................</w:t>
      </w:r>
      <w:r w:rsidR="00A8321C" w:rsidRPr="00A8321C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มหาวิทยาลัยพะเยา</w:t>
      </w:r>
    </w:p>
    <w:p w14:paraId="0C7E4B7C" w14:textId="61551048" w:rsidR="006D15DD" w:rsidRDefault="006D15DD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sz w:val="32"/>
          <w:szCs w:val="32"/>
        </w:rPr>
      </w:pPr>
    </w:p>
    <w:p w14:paraId="76E2F1C6" w14:textId="7B622174" w:rsidR="004F200F" w:rsidRPr="0063786A" w:rsidRDefault="004F200F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sz w:val="16"/>
          <w:szCs w:val="16"/>
        </w:rPr>
      </w:pPr>
    </w:p>
    <w:p w14:paraId="7EAA47F6" w14:textId="6A8B6FBD" w:rsidR="004F200F" w:rsidRDefault="004F200F" w:rsidP="004F200F">
      <w:pPr>
        <w:pStyle w:val="1"/>
        <w:tabs>
          <w:tab w:val="left" w:pos="851"/>
        </w:tabs>
        <w:spacing w:after="0" w:line="240" w:lineRule="auto"/>
        <w:ind w:right="6"/>
        <w:jc w:val="thaiDistribute"/>
        <w:rPr>
          <w:rStyle w:val="10"/>
          <w:rFonts w:ascii="TH Niramit AS" w:hAnsi="TH Niramit AS" w:cs="TH Niramit AS"/>
          <w:sz w:val="32"/>
          <w:szCs w:val="32"/>
        </w:rPr>
      </w:pPr>
    </w:p>
    <w:p w14:paraId="54B4E02F" w14:textId="3D244E85" w:rsidR="00B266CB" w:rsidRPr="00940BC7" w:rsidRDefault="00406EAD" w:rsidP="002D4934">
      <w:pPr>
        <w:shd w:val="clear" w:color="auto" w:fill="DEEAF6" w:themeFill="accent1" w:themeFillTint="33"/>
        <w:tabs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D5495A">
        <w:rPr>
          <w:rFonts w:ascii="TH Niramit AS" w:hAnsi="TH Niramit AS" w:cs="TH Niramit AS" w:hint="cs"/>
          <w:b/>
          <w:bCs/>
          <w:sz w:val="36"/>
          <w:szCs w:val="36"/>
          <w:cs/>
        </w:rPr>
        <w:t>1.5</w:t>
      </w:r>
      <w:r w:rsidR="00B266CB" w:rsidRPr="00D5495A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  <w:r w:rsidR="0049163F" w:rsidRPr="0049163F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ปรัชญา ปณิธาน วิสัยทัศน์ พันธกิจ ค่านิยมร่วม สมรรถนะหลักและอัตลักษณ์บัณฑิต             </w:t>
      </w:r>
    </w:p>
    <w:p w14:paraId="0BBD2615" w14:textId="2C406B7B" w:rsidR="005C5606" w:rsidRDefault="00406EAD" w:rsidP="0063786A">
      <w:pPr>
        <w:jc w:val="thaiDistribute"/>
        <w:rPr>
          <w:rStyle w:val="10"/>
          <w:rFonts w:ascii="TH Niramit AS" w:hAnsi="TH Niramit AS" w:cs="TH Niramit AS"/>
          <w:b/>
          <w:bCs/>
          <w:sz w:val="32"/>
          <w:szCs w:val="32"/>
        </w:rPr>
      </w:pPr>
      <w:r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1.5.</w:t>
      </w:r>
      <w:r w:rsidR="0063786A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6D15DD" w:rsidRPr="006D15DD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 ปรัชญา ปณิธาน วิสัยทัศน์ พันธกิจ ค่านิยมร่วม สมรรถนะหลักและอัตลักษณ์บัณฑิต             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363"/>
      </w:tblGrid>
      <w:tr w:rsidR="00FE44E0" w:rsidRPr="00940BC7" w14:paraId="70471FA0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F6A7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49AB" w14:textId="317B61D6" w:rsidR="00FE44E0" w:rsidRPr="00940BC7" w:rsidRDefault="00FE44E0" w:rsidP="00D24BF5">
            <w:pPr>
              <w:pStyle w:val="1"/>
              <w:spacing w:after="0" w:line="240" w:lineRule="auto"/>
              <w:ind w:right="-11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E44E0" w:rsidRPr="00940BC7" w14:paraId="37C448A6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3CBA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ปณิธาน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924C" w14:textId="656526DB" w:rsidR="00FE44E0" w:rsidRPr="00940BC7" w:rsidRDefault="00FE44E0" w:rsidP="00D24BF5">
            <w:pPr>
              <w:pStyle w:val="1"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E44E0" w:rsidRPr="00940BC7" w14:paraId="41627C18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D662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2B6A" w14:textId="749090C6" w:rsidR="00FE44E0" w:rsidRPr="00940BC7" w:rsidRDefault="00FE44E0" w:rsidP="00D24BF5">
            <w:pPr>
              <w:pStyle w:val="1"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E44E0" w:rsidRPr="00940BC7" w14:paraId="473CADCE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6CDF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EF49" w14:textId="49A00F6D" w:rsidR="00FE44E0" w:rsidRPr="00940BC7" w:rsidRDefault="00FE44E0" w:rsidP="00D24BF5">
            <w:pPr>
              <w:pStyle w:val="11"/>
              <w:spacing w:after="0" w:line="240" w:lineRule="auto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E44E0" w:rsidRPr="00940BC7" w14:paraId="197BEC9C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97D1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อัตลักษณ์</w:t>
            </w:r>
          </w:p>
          <w:p w14:paraId="45A120EA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91BD" w14:textId="1C7CA48A" w:rsidR="00FE44E0" w:rsidRPr="00940BC7" w:rsidRDefault="00FE44E0" w:rsidP="00D24BF5">
            <w:pPr>
              <w:pStyle w:val="1"/>
              <w:tabs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E44E0" w:rsidRPr="00940BC7" w14:paraId="592C3567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D432" w14:textId="77777777" w:rsidR="00FE44E0" w:rsidRPr="00940BC7" w:rsidRDefault="00FE44E0" w:rsidP="00D24BF5">
            <w:pPr>
              <w:pStyle w:val="1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40B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ค่านิยมองค์กร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745F" w14:textId="59FF2E45" w:rsidR="00FE44E0" w:rsidRPr="00940BC7" w:rsidRDefault="00FE44E0" w:rsidP="00D24BF5">
            <w:pPr>
              <w:pStyle w:val="1"/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E44E0" w:rsidRPr="00940BC7" w14:paraId="1DF650D8" w14:textId="77777777" w:rsidTr="00D24B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8E8" w14:textId="77777777" w:rsidR="00FE44E0" w:rsidRPr="00940BC7" w:rsidRDefault="00FE44E0" w:rsidP="00D24BF5">
            <w:pPr>
              <w:pStyle w:val="1"/>
              <w:spacing w:after="0" w:line="240" w:lineRule="auto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สมรรถนะหลักขององค์กร </w:t>
            </w:r>
          </w:p>
          <w:p w14:paraId="5DA182C1" w14:textId="77777777" w:rsidR="00FE44E0" w:rsidRPr="00940BC7" w:rsidRDefault="00FE44E0" w:rsidP="00D24BF5">
            <w:pPr>
              <w:pStyle w:val="1"/>
              <w:spacing w:after="0" w:line="240" w:lineRule="auto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Core </w:t>
            </w:r>
          </w:p>
          <w:p w14:paraId="182201FA" w14:textId="77777777" w:rsidR="00FE44E0" w:rsidRPr="007B2956" w:rsidRDefault="00FE44E0" w:rsidP="00D24BF5">
            <w:pPr>
              <w:pStyle w:val="1"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  <w:t>Competency</w:t>
            </w: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D280" w14:textId="44E4E5A5" w:rsidR="00FE44E0" w:rsidRPr="00940BC7" w:rsidRDefault="00FE44E0" w:rsidP="00D24BF5">
            <w:pPr>
              <w:pStyle w:val="1"/>
              <w:tabs>
                <w:tab w:val="left" w:pos="223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4CE8AC00" w14:textId="3695BF22" w:rsidR="00FE44E0" w:rsidRPr="00940BC7" w:rsidRDefault="00FE44E0">
      <w:pPr>
        <w:pStyle w:val="1"/>
        <w:tabs>
          <w:tab w:val="left" w:pos="851"/>
        </w:tabs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</w:rPr>
      </w:pPr>
    </w:p>
    <w:p w14:paraId="01D156B2" w14:textId="2D18C31C" w:rsidR="006D15DD" w:rsidRPr="00EF3200" w:rsidRDefault="005E2C99" w:rsidP="007430A5">
      <w:pPr>
        <w:pStyle w:val="1"/>
        <w:tabs>
          <w:tab w:val="left" w:pos="1134"/>
        </w:tabs>
        <w:autoSpaceDE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40BC7">
        <w:rPr>
          <w:rStyle w:val="10"/>
          <w:rFonts w:ascii="TH Niramit AS" w:hAnsi="TH Niramit AS" w:cs="TH Niramit AS"/>
          <w:sz w:val="32"/>
          <w:szCs w:val="32"/>
          <w:cs/>
        </w:rPr>
        <w:t xml:space="preserve"> </w:t>
      </w:r>
      <w:r w:rsidRPr="00940BC7">
        <w:rPr>
          <w:rStyle w:val="10"/>
          <w:rFonts w:ascii="TH Niramit AS" w:hAnsi="TH Niramit AS" w:cs="TH Niramit AS"/>
          <w:sz w:val="32"/>
          <w:szCs w:val="32"/>
          <w:cs/>
        </w:rPr>
        <w:tab/>
      </w:r>
      <w:r w:rsidR="00406EAD">
        <w:rPr>
          <w:rFonts w:ascii="TH Niramit AS" w:hAnsi="TH Niramit AS" w:cs="TH Niramit AS" w:hint="cs"/>
          <w:b/>
          <w:bCs/>
          <w:sz w:val="32"/>
          <w:szCs w:val="32"/>
          <w:cs/>
        </w:rPr>
        <w:t>1.5.2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บุคลากร (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</w:rPr>
        <w:t>Workforce Profile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4558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56F78E07" w14:textId="77777777" w:rsidR="006D15DD" w:rsidRDefault="006D15DD" w:rsidP="006D15DD">
      <w:pPr>
        <w:tabs>
          <w:tab w:val="left" w:pos="1064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14:paraId="7210988E" w14:textId="77777777" w:rsidR="006D15DD" w:rsidRPr="00EF3200" w:rsidRDefault="006D15DD" w:rsidP="006D15DD">
      <w:pPr>
        <w:tabs>
          <w:tab w:val="left" w:pos="1064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) พนักงานมหาวิทยาลัยสายวิชาการ</w:t>
      </w:r>
    </w:p>
    <w:p w14:paraId="43AE6919" w14:textId="03C3F8AB" w:rsidR="005C36BF" w:rsidRPr="005C36BF" w:rsidRDefault="00F24903" w:rsidP="001902C4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คณะ.....................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มีบุคลากรสาย</w:t>
      </w:r>
      <w:r w:rsidR="005C36BF" w:rsidRPr="001F01AB">
        <w:rPr>
          <w:rFonts w:ascii="TH Niramit AS" w:hAnsi="TH Niramit AS" w:cs="TH Niramit AS"/>
          <w:sz w:val="32"/>
          <w:szCs w:val="32"/>
          <w:cs/>
        </w:rPr>
        <w:t xml:space="preserve">วิชาการ จำนวนทั้งสิ้น </w:t>
      </w:r>
      <w:r w:rsidR="001902C4">
        <w:rPr>
          <w:rFonts w:ascii="TH Niramit AS" w:hAnsi="TH Niramit AS" w:cs="TH Niramit AS"/>
          <w:sz w:val="32"/>
          <w:szCs w:val="32"/>
        </w:rPr>
        <w:t>xx</w:t>
      </w:r>
      <w:r w:rsidR="005C36BF" w:rsidRPr="001F01AB">
        <w:rPr>
          <w:rFonts w:ascii="TH Niramit AS" w:hAnsi="TH Niramit AS" w:cs="TH Niramit AS"/>
          <w:sz w:val="32"/>
          <w:szCs w:val="32"/>
          <w:cs/>
        </w:rPr>
        <w:t xml:space="preserve"> คน ประกอบไปด้วย ผู้ที่มีตำแหน่งทางวิชาการใน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ระดับผู้ช่วยศาสตราจารย์ จำนวน </w:t>
      </w:r>
      <w:r w:rsidR="001902C4">
        <w:rPr>
          <w:rFonts w:ascii="TH Niramit AS" w:hAnsi="TH Niramit AS" w:cs="TH Niramit AS"/>
          <w:sz w:val="32"/>
          <w:szCs w:val="32"/>
        </w:rPr>
        <w:t>xx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 คน ร้อยละ </w:t>
      </w:r>
      <w:r w:rsidR="001902C4">
        <w:rPr>
          <w:rFonts w:ascii="TH Niramit AS" w:hAnsi="TH Niramit AS" w:cs="TH Niramit AS"/>
          <w:sz w:val="32"/>
          <w:szCs w:val="32"/>
        </w:rPr>
        <w:t>xx</w:t>
      </w:r>
      <w:r w:rsidR="001F01A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36BF" w:rsidRPr="001F01AB">
        <w:rPr>
          <w:rFonts w:ascii="TH Niramit AS" w:hAnsi="TH Niramit AS" w:cs="TH Niramit AS"/>
          <w:sz w:val="32"/>
          <w:szCs w:val="32"/>
          <w:cs/>
        </w:rPr>
        <w:t xml:space="preserve">รองศาสตราจารย์ จำนวน </w:t>
      </w:r>
      <w:r w:rsidR="001902C4">
        <w:rPr>
          <w:rFonts w:ascii="TH Niramit AS" w:hAnsi="TH Niramit AS" w:cs="TH Niramit AS"/>
          <w:sz w:val="32"/>
          <w:szCs w:val="32"/>
        </w:rPr>
        <w:t xml:space="preserve">x </w:t>
      </w:r>
      <w:r w:rsidR="005C36BF" w:rsidRPr="001F01AB">
        <w:rPr>
          <w:rFonts w:ascii="TH Niramit AS" w:hAnsi="TH Niramit AS" w:cs="TH Niramit AS"/>
          <w:sz w:val="32"/>
          <w:szCs w:val="32"/>
          <w:cs/>
        </w:rPr>
        <w:t xml:space="preserve">คน ร้อยละ </w:t>
      </w:r>
      <w:r w:rsidR="001902C4">
        <w:rPr>
          <w:rFonts w:ascii="TH Niramit AS" w:hAnsi="TH Niramit AS" w:cs="TH Niramit AS"/>
          <w:sz w:val="32"/>
          <w:szCs w:val="32"/>
        </w:rPr>
        <w:t>xx</w:t>
      </w:r>
    </w:p>
    <w:p w14:paraId="1502AAF8" w14:textId="2FABA4BE" w:rsidR="005C36BF" w:rsidRPr="005C36BF" w:rsidRDefault="00F24903" w:rsidP="005C36BF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 xml:space="preserve"> มหาวิทยาลัย มีเป้าหมายในการส่งเสริมสนับสนุนและพัฒนาอาจารย์ให้ใช้ความรู้และใช้ทักษะ ที่หลากหลายในการสอนเพื่อการพัฒนาผู้เรียนตามทักษะศตวรรษที่ 21 พัฒนากรอบมาตรฐานวิชาชีพอาจารย์ด้านการสอนของมหาวิทยาลัยพะเยา (</w:t>
      </w:r>
      <w:r w:rsidR="005C36BF" w:rsidRPr="005C36BF">
        <w:rPr>
          <w:rFonts w:ascii="TH Niramit AS" w:hAnsi="TH Niramit AS" w:cs="TH Niramit AS"/>
          <w:sz w:val="32"/>
          <w:szCs w:val="32"/>
        </w:rPr>
        <w:t>UP Professional Standard Framework, UP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>-</w:t>
      </w:r>
      <w:r w:rsidR="005C36BF" w:rsidRPr="005C36BF">
        <w:rPr>
          <w:rFonts w:ascii="TH Niramit AS" w:hAnsi="TH Niramit AS" w:cs="TH Niramit AS"/>
          <w:sz w:val="32"/>
          <w:szCs w:val="32"/>
        </w:rPr>
        <w:t>PSF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>) ส่งเสริมจัดการเรียนการสอนด้วยวิธีการเรียนรู้ที่หลากหลาย สร้างความรักในการเรียนรู้และพัฒนาตนเองอยู่ตลอดเวลา มีระบบการยกย่องหรือประกาศเกียรติคุณแก่อาจารย์ และการให้แรงจูงใจแก่อาจารย์ที่ได้รับตำแหน่งทางวิชาการ</w:t>
      </w:r>
    </w:p>
    <w:p w14:paraId="2EB040D6" w14:textId="261AA236" w:rsidR="005C36BF" w:rsidRPr="005C36BF" w:rsidRDefault="005C36BF" w:rsidP="005C36BF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C36BF">
        <w:rPr>
          <w:rFonts w:ascii="TH Niramit AS" w:hAnsi="TH Niramit AS" w:cs="TH Niramit AS"/>
          <w:b/>
          <w:bCs/>
          <w:sz w:val="32"/>
          <w:szCs w:val="32"/>
          <w:cs/>
        </w:rPr>
        <w:t>(2) พนักงานมหาวิทยาลัยสายสนับสนุน</w:t>
      </w:r>
    </w:p>
    <w:p w14:paraId="3AB40DE9" w14:textId="044693AE" w:rsidR="005C36BF" w:rsidRPr="005C36BF" w:rsidRDefault="005C36BF" w:rsidP="005C36BF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>คณะ</w:t>
      </w:r>
      <w:r w:rsidR="007430A5">
        <w:rPr>
          <w:rFonts w:ascii="TH Niramit AS" w:hAnsi="TH Niramit AS" w:cs="TH Niramit AS"/>
          <w:sz w:val="32"/>
          <w:szCs w:val="32"/>
        </w:rPr>
        <w:t>………………</w:t>
      </w:r>
      <w:r w:rsidRPr="005C36BF">
        <w:rPr>
          <w:rFonts w:ascii="TH Niramit AS" w:hAnsi="TH Niramit AS" w:cs="TH Niramit AS"/>
          <w:sz w:val="32"/>
          <w:szCs w:val="32"/>
          <w:cs/>
        </w:rPr>
        <w:t xml:space="preserve"> มีบุคลากรสาย</w:t>
      </w:r>
      <w:r w:rsidRPr="001F01AB">
        <w:rPr>
          <w:rFonts w:ascii="TH Niramit AS" w:hAnsi="TH Niramit AS" w:cs="TH Niramit AS"/>
          <w:sz w:val="32"/>
          <w:szCs w:val="32"/>
          <w:cs/>
        </w:rPr>
        <w:t xml:space="preserve">สนับสนุน 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จำนวนทั้งสิ้น </w:t>
      </w:r>
      <w:r w:rsidR="001902C4">
        <w:rPr>
          <w:rFonts w:ascii="TH Niramit AS" w:hAnsi="TH Niramit AS" w:cs="TH Niramit AS"/>
          <w:sz w:val="32"/>
          <w:szCs w:val="32"/>
        </w:rPr>
        <w:t xml:space="preserve">xx </w:t>
      </w:r>
      <w:r w:rsidRPr="001F01AB">
        <w:rPr>
          <w:rFonts w:ascii="TH Niramit AS" w:hAnsi="TH Niramit AS" w:cs="TH Niramit AS"/>
          <w:sz w:val="32"/>
          <w:szCs w:val="32"/>
          <w:cs/>
        </w:rPr>
        <w:t>คน ประกอบไปด้วย ผู้ที่มีตำแหน่งพนักงานมหาวิทยาลัยสายสนับสนุน จำน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วนทั้งหมด </w:t>
      </w:r>
      <w:r w:rsidR="001902C4">
        <w:rPr>
          <w:rFonts w:ascii="TH Niramit AS" w:hAnsi="TH Niramit AS" w:cs="TH Niramit AS"/>
          <w:sz w:val="32"/>
          <w:szCs w:val="32"/>
        </w:rPr>
        <w:t>xx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 คน คิดเป็นร้อยละ </w:t>
      </w:r>
      <w:r w:rsidR="001902C4">
        <w:rPr>
          <w:rFonts w:ascii="TH Niramit AS" w:hAnsi="TH Niramit AS" w:cs="TH Niramit AS"/>
          <w:sz w:val="32"/>
          <w:szCs w:val="32"/>
        </w:rPr>
        <w:t>xx</w:t>
      </w:r>
      <w:r w:rsidRPr="001F01AB">
        <w:rPr>
          <w:rFonts w:ascii="TH Niramit AS" w:hAnsi="TH Niramit AS" w:cs="TH Niramit AS"/>
          <w:sz w:val="32"/>
          <w:szCs w:val="32"/>
          <w:cs/>
        </w:rPr>
        <w:t xml:space="preserve"> แ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ละลูกจ้างชั่วคราว จำนวนทั้งหมด </w:t>
      </w:r>
      <w:r w:rsidR="001902C4">
        <w:rPr>
          <w:rFonts w:ascii="TH Niramit AS" w:hAnsi="TH Niramit AS" w:cs="TH Niramit AS"/>
          <w:sz w:val="32"/>
          <w:szCs w:val="32"/>
        </w:rPr>
        <w:t>x</w:t>
      </w:r>
      <w:r w:rsidR="001F01AB" w:rsidRPr="001F01AB">
        <w:rPr>
          <w:rFonts w:ascii="TH Niramit AS" w:hAnsi="TH Niramit AS" w:cs="TH Niramit AS"/>
          <w:sz w:val="32"/>
          <w:szCs w:val="32"/>
          <w:cs/>
        </w:rPr>
        <w:t xml:space="preserve"> คน คิดเป็นร้อยละ </w:t>
      </w:r>
      <w:r w:rsidR="001902C4">
        <w:rPr>
          <w:rFonts w:ascii="TH Niramit AS" w:hAnsi="TH Niramit AS" w:cs="TH Niramit AS"/>
          <w:sz w:val="32"/>
          <w:szCs w:val="32"/>
        </w:rPr>
        <w:t>xx</w:t>
      </w:r>
    </w:p>
    <w:p w14:paraId="24FBE210" w14:textId="1A65DE4B" w:rsidR="006D15DD" w:rsidRDefault="00F24903" w:rsidP="005C36BF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 xml:space="preserve"> มหาวิทยาลัย มีเป้าหมายในการส่งเสริมสนับสนุนและพัฒนาพนักงานสายสนับสนุน ให้มีคุณภาพ มีทัศนคติที่ดี และมีความภาคภูมิใจในองค์กร มีสมรรถนะในการปฏิบัติงานตามภารกิจที่ได้รับมอบหมาย และได้รับการอบรมพัฒนาตามความก้าวหน้าตามสายงาน</w:t>
      </w:r>
    </w:p>
    <w:p w14:paraId="45C937F9" w14:textId="77777777" w:rsidR="001F01AB" w:rsidRDefault="001F01AB" w:rsidP="005C36BF">
      <w:pPr>
        <w:tabs>
          <w:tab w:val="left" w:pos="1843"/>
        </w:tabs>
        <w:spacing w:after="0" w:line="240" w:lineRule="auto"/>
        <w:ind w:right="163" w:firstLine="1080"/>
        <w:jc w:val="thaiDistribute"/>
        <w:rPr>
          <w:rFonts w:ascii="TH Niramit AS" w:hAnsi="TH Niramit AS" w:cs="TH Niramit AS"/>
          <w:sz w:val="32"/>
          <w:szCs w:val="32"/>
        </w:rPr>
      </w:pPr>
    </w:p>
    <w:p w14:paraId="04DA4E7C" w14:textId="52C2B593" w:rsidR="006D15DD" w:rsidRPr="00EF3200" w:rsidRDefault="00406EAD" w:rsidP="006D15DD">
      <w:pPr>
        <w:shd w:val="clear" w:color="auto" w:fill="DEEAF6" w:themeFill="accent1" w:themeFillTint="3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1.5.3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ความสัมพันธ์ระดับองค์การ</w:t>
      </w:r>
    </w:p>
    <w:p w14:paraId="32143E5B" w14:textId="1076133A" w:rsidR="005C36BF" w:rsidRPr="005C36BF" w:rsidRDefault="006D15DD" w:rsidP="005C36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>โครงสร้างคณะ</w:t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="005C36BF" w:rsidRPr="005C36BF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แบ่งส่วนงานเพื่อการบริหารงานภายใน ออกเป็น 1 สำนักงาน 2 สาขาวิชา และ 6 หน่วยงานภายใน คือ</w:t>
      </w:r>
    </w:p>
    <w:p w14:paraId="4DA8E899" w14:textId="77777777" w:rsidR="005C36BF" w:rsidRPr="005C36BF" w:rsidRDefault="005C36BF" w:rsidP="005C36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  <w:t>1. สำนักงานเลขานุการคณะ</w:t>
      </w:r>
    </w:p>
    <w:p w14:paraId="63F0109E" w14:textId="77777777" w:rsidR="005C36BF" w:rsidRPr="005C36BF" w:rsidRDefault="005C36BF" w:rsidP="005C36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  <w:t>2. สาขาวิชา ได้แก่</w:t>
      </w:r>
    </w:p>
    <w:p w14:paraId="0AAE02ED" w14:textId="656467E5" w:rsidR="005C36BF" w:rsidRPr="005C36BF" w:rsidRDefault="005C36BF" w:rsidP="007430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</w:r>
      <w:r w:rsidRPr="005C36BF">
        <w:rPr>
          <w:rFonts w:ascii="TH Niramit AS" w:hAnsi="TH Niramit AS" w:cs="TH Niramit AS"/>
          <w:sz w:val="32"/>
          <w:szCs w:val="32"/>
          <w:cs/>
        </w:rPr>
        <w:tab/>
      </w:r>
    </w:p>
    <w:p w14:paraId="50B2EBF4" w14:textId="77777777" w:rsidR="005C36BF" w:rsidRPr="005C36BF" w:rsidRDefault="005C36BF" w:rsidP="005C36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  <w:t>3. หน่วยงานภายใน ได้แก่</w:t>
      </w:r>
    </w:p>
    <w:p w14:paraId="3F344C6A" w14:textId="708EBA69" w:rsidR="005C36BF" w:rsidRPr="005C36BF" w:rsidRDefault="005C36BF" w:rsidP="007430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</w:r>
      <w:r w:rsidRPr="005C36BF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14:paraId="6118ECD9" w14:textId="471F7536" w:rsidR="005C36BF" w:rsidRDefault="005C36BF" w:rsidP="007430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36BF">
        <w:rPr>
          <w:rFonts w:ascii="TH Niramit AS" w:hAnsi="TH Niramit AS" w:cs="TH Niramit AS"/>
          <w:sz w:val="32"/>
          <w:szCs w:val="32"/>
          <w:cs/>
        </w:rPr>
        <w:tab/>
      </w:r>
      <w:r w:rsidRPr="005C36BF">
        <w:rPr>
          <w:rFonts w:ascii="TH Niramit AS" w:hAnsi="TH Niramit AS" w:cs="TH Niramit AS"/>
          <w:sz w:val="32"/>
          <w:szCs w:val="32"/>
          <w:cs/>
        </w:rPr>
        <w:tab/>
      </w:r>
    </w:p>
    <w:p w14:paraId="25D36AE8" w14:textId="77777777" w:rsidR="00A84DCB" w:rsidRPr="005C36BF" w:rsidRDefault="00A84DCB" w:rsidP="005C36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5E6C6F6" w14:textId="5D88A7CE" w:rsidR="00A84DCB" w:rsidRDefault="00A84DCB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E636B5A" w14:textId="25733135" w:rsidR="00333A3F" w:rsidRDefault="00333A3F" w:rsidP="00A84DC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7B38D4D" w14:textId="3487FCEB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AAA3A4D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B7E5232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9A86731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29BFC03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43A2E64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E727B41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A54349E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2CF0B32" w14:textId="77777777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CF47D23" w14:textId="5AC215B1" w:rsidR="00333A3F" w:rsidRDefault="00333A3F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7342AA0" w14:textId="0A7851AE" w:rsidR="00A84DCB" w:rsidRDefault="00A84DCB" w:rsidP="005C36B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06BFD49" w14:textId="74518720" w:rsidR="005C36BF" w:rsidRDefault="005C36BF" w:rsidP="005C36BF">
      <w:pPr>
        <w:spacing w:after="0" w:line="240" w:lineRule="auto"/>
        <w:jc w:val="center"/>
        <w:rPr>
          <w:noProof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แผนภูมิที่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464A3E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โครงสร้างองค์กร</w:t>
      </w:r>
    </w:p>
    <w:p w14:paraId="38CEF0CA" w14:textId="48EAE69D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5F85344" w14:textId="6E866874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29F4865" w14:textId="7BC9C2C2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3A92BB9" w14:textId="5E722EDB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BFF3AAA" w14:textId="6F189140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97A5929" w14:textId="1B15B8E2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BB45BA" w14:textId="506DF7F3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7C6E9D26" w14:textId="788295A8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A8FBDEE" w14:textId="6FFABB9B" w:rsidR="006D15DD" w:rsidRPr="00EF3200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8FEAF65" w14:textId="0BFFA906" w:rsidR="003C2F54" w:rsidRPr="00EF3200" w:rsidRDefault="003C2F54" w:rsidP="006D15DD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26D2AEB2" w14:textId="0D0F3809" w:rsidR="005C36BF" w:rsidRDefault="005C36BF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5892C19" w14:textId="015C7E08" w:rsidR="005C36BF" w:rsidRDefault="005C36BF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B3330BF" w14:textId="56571AC8" w:rsidR="005C36BF" w:rsidRDefault="005C36BF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6316CA6" w14:textId="129F8EB4" w:rsidR="006D15DD" w:rsidRDefault="005C36BF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ผนภูมิที่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6D15DD"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D15DD" w:rsidRPr="00464A3E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</w:t>
      </w:r>
      <w:r w:rsidRPr="00464A3E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การบริหารงาน</w:t>
      </w:r>
    </w:p>
    <w:p w14:paraId="35505016" w14:textId="77777777" w:rsidR="003C2F54" w:rsidRDefault="003C2F54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970E30A" w14:textId="77777777" w:rsidR="003C2F54" w:rsidRDefault="003C2F54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D1B16C5" w14:textId="77777777" w:rsidR="003C2F54" w:rsidRDefault="003C2F54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67677F4" w14:textId="77777777" w:rsidR="003C2F54" w:rsidRDefault="003C2F54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4EF22DF" w14:textId="77777777" w:rsidR="003C2F54" w:rsidRDefault="003C2F54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221F64B" w14:textId="72B66573" w:rsidR="006D15DD" w:rsidRPr="00BB3465" w:rsidRDefault="006D15DD" w:rsidP="006D15DD">
      <w:pPr>
        <w:shd w:val="clear" w:color="auto" w:fill="DEEAF6" w:themeFill="accent1" w:themeFillTint="33"/>
        <w:tabs>
          <w:tab w:val="left" w:pos="7938"/>
        </w:tabs>
        <w:spacing w:after="0" w:line="240" w:lineRule="auto"/>
        <w:ind w:right="4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BB3465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3C2F54">
        <w:rPr>
          <w:rFonts w:ascii="TH Niramit AS" w:hAnsi="TH Niramit AS" w:cs="TH Niramit AS"/>
          <w:b/>
          <w:bCs/>
          <w:sz w:val="40"/>
          <w:szCs w:val="40"/>
        </w:rPr>
        <w:t>2</w:t>
      </w:r>
    </w:p>
    <w:p w14:paraId="5BF2669F" w14:textId="68B80EE8" w:rsidR="006D15DD" w:rsidRPr="00BB3465" w:rsidRDefault="006D15DD" w:rsidP="006D15DD">
      <w:pPr>
        <w:shd w:val="clear" w:color="auto" w:fill="DEEAF6" w:themeFill="accent1" w:themeFillTint="33"/>
        <w:tabs>
          <w:tab w:val="left" w:pos="7938"/>
        </w:tabs>
        <w:spacing w:after="0" w:line="240" w:lineRule="auto"/>
        <w:ind w:right="4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BB3465">
        <w:rPr>
          <w:rFonts w:ascii="TH Niramit AS" w:hAnsi="TH Niramit AS" w:cs="TH Niramit AS"/>
          <w:b/>
          <w:bCs/>
          <w:sz w:val="40"/>
          <w:szCs w:val="40"/>
          <w:cs/>
        </w:rPr>
        <w:t>แผนยุทธศาสตร์การพัฒนา</w:t>
      </w:r>
      <w:r w:rsidR="00F24903">
        <w:rPr>
          <w:rFonts w:ascii="TH Niramit AS" w:hAnsi="TH Niramit AS" w:cs="TH Niramit AS" w:hint="cs"/>
          <w:b/>
          <w:bCs/>
          <w:sz w:val="40"/>
          <w:szCs w:val="40"/>
          <w:cs/>
        </w:rPr>
        <w:t>คณะ.....................</w:t>
      </w:r>
      <w:r w:rsidR="00D24BF5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7430A5" w:rsidRPr="007430A5">
        <w:rPr>
          <w:rFonts w:ascii="TH Niramit AS" w:hAnsi="TH Niramit AS" w:cs="TH Niramit AS" w:hint="cs"/>
          <w:b/>
          <w:bCs/>
          <w:sz w:val="40"/>
          <w:szCs w:val="40"/>
          <w:highlight w:val="yellow"/>
          <w:cs/>
        </w:rPr>
        <w:t>ตามบริบทคณะ</w:t>
      </w:r>
    </w:p>
    <w:p w14:paraId="7D57D79F" w14:textId="77777777" w:rsidR="006D15DD" w:rsidRDefault="006D15DD" w:rsidP="006D15DD">
      <w:pPr>
        <w:tabs>
          <w:tab w:val="left" w:pos="7938"/>
        </w:tabs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D071D86" w14:textId="3A2A97BC" w:rsidR="006D15DD" w:rsidRPr="004F3C60" w:rsidRDefault="006D15DD" w:rsidP="0017751F">
      <w:pPr>
        <w:pStyle w:val="1"/>
        <w:tabs>
          <w:tab w:val="left" w:pos="851"/>
        </w:tabs>
        <w:jc w:val="thaiDistribute"/>
        <w:rPr>
          <w:rStyle w:val="10"/>
          <w:rFonts w:ascii="TH Niramit AS" w:hAnsi="TH Niramit AS" w:cs="TH Niramit AS"/>
          <w:sz w:val="32"/>
          <w:szCs w:val="32"/>
          <w:cs/>
        </w:rPr>
        <w:sectPr w:rsidR="006D15DD" w:rsidRPr="004F3C60" w:rsidSect="001853E5">
          <w:headerReference w:type="default" r:id="rId13"/>
          <w:pgSz w:w="12240" w:h="15840"/>
          <w:pgMar w:top="1440" w:right="1327" w:bottom="1349" w:left="1440" w:header="720" w:footer="720" w:gutter="0"/>
          <w:cols w:space="720"/>
          <w:docGrid w:linePitch="299"/>
        </w:sect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F24903">
        <w:rPr>
          <w:rFonts w:ascii="TH Niramit AS" w:hAnsi="TH Niramit AS" w:cs="TH Niramit AS"/>
          <w:sz w:val="32"/>
          <w:szCs w:val="32"/>
          <w:cs/>
        </w:rPr>
        <w:t>คณะ.....................</w:t>
      </w:r>
      <w:r w:rsidR="004F3C60" w:rsidRPr="004F3C60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 ได้จัดทำขึ้นให้สอดคล้องกับแผนยุทธศาสตร์การพัฒนามหาวิทยาลัยพะเยา </w:t>
      </w:r>
      <w:r w:rsidR="004F3C60">
        <w:rPr>
          <w:rFonts w:ascii="TH Niramit AS" w:hAnsi="TH Niramit AS" w:cs="TH Niramit AS" w:hint="cs"/>
          <w:sz w:val="32"/>
          <w:szCs w:val="32"/>
          <w:cs/>
        </w:rPr>
        <w:t>ซึ่ง</w:t>
      </w:r>
      <w:r>
        <w:rPr>
          <w:rFonts w:ascii="TH Niramit AS" w:hAnsi="TH Niramit AS" w:cs="TH Niramit AS" w:hint="cs"/>
          <w:sz w:val="32"/>
          <w:szCs w:val="32"/>
          <w:cs/>
        </w:rPr>
        <w:t>ได้</w:t>
      </w:r>
      <w:r>
        <w:rPr>
          <w:rFonts w:ascii="TH Niramit AS" w:hAnsi="TH Niramit AS" w:cs="TH Niramit AS"/>
          <w:sz w:val="32"/>
          <w:szCs w:val="32"/>
          <w:cs/>
        </w:rPr>
        <w:t>กำหนด</w:t>
      </w:r>
      <w:r w:rsidRPr="0070200A">
        <w:rPr>
          <w:rFonts w:ascii="TH Niramit AS" w:hAnsi="TH Niramit AS" w:cs="TH Niramit AS"/>
          <w:sz w:val="32"/>
          <w:szCs w:val="32"/>
          <w:cs/>
        </w:rPr>
        <w:t>พันธกิจ</w:t>
      </w:r>
      <w:r>
        <w:rPr>
          <w:rFonts w:ascii="TH Niramit AS" w:hAnsi="TH Niramit AS" w:cs="TH Niramit AS" w:hint="cs"/>
          <w:sz w:val="32"/>
          <w:szCs w:val="32"/>
          <w:cs/>
        </w:rPr>
        <w:t>หลักที่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สอดคล้องกับยุทธศาสตร์ชาติ (พ.ศ. </w:t>
      </w:r>
      <w:r w:rsidRPr="0070200A">
        <w:rPr>
          <w:rFonts w:ascii="TH Niramit AS" w:hAnsi="TH Niramit AS" w:cs="TH Niramit AS"/>
          <w:sz w:val="32"/>
          <w:szCs w:val="32"/>
        </w:rPr>
        <w:t>256</w:t>
      </w:r>
      <w:r>
        <w:rPr>
          <w:rFonts w:ascii="TH Niramit AS" w:hAnsi="TH Niramit AS" w:cs="TH Niramit AS"/>
          <w:sz w:val="32"/>
          <w:szCs w:val="32"/>
        </w:rPr>
        <w:t>1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Pr="0070200A"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/>
          <w:sz w:val="32"/>
          <w:szCs w:val="32"/>
        </w:rPr>
        <w:t>80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17751F">
        <w:rPr>
          <w:rFonts w:ascii="TH Niramit AS" w:hAnsi="TH Niramit AS" w:cs="TH Niramit AS" w:hint="cs"/>
          <w:sz w:val="32"/>
          <w:szCs w:val="32"/>
          <w:cs/>
        </w:rPr>
        <w:t xml:space="preserve">(ร่าง)แผนพัฒนาเศรษฐกิจลสังคมแห่งชาติ ฉบับที่ 13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แผนการศึกษาแห่งชาติ พ.ศ. 2560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2579 </w:t>
      </w:r>
      <w:r w:rsidRPr="0070200A">
        <w:rPr>
          <w:rFonts w:ascii="TH Niramit AS" w:hAnsi="TH Niramit AS" w:cs="TH Niramit AS"/>
          <w:sz w:val="32"/>
          <w:szCs w:val="32"/>
          <w:cs/>
        </w:rPr>
        <w:t>มาตรฐานการศึกษาของชาติ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200A">
        <w:rPr>
          <w:rFonts w:ascii="TH Niramit AS" w:hAnsi="TH Niramit AS" w:cs="TH Niramit AS"/>
          <w:sz w:val="32"/>
          <w:szCs w:val="32"/>
        </w:rPr>
        <w:t>2561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มาตรฐานการอุดมศึกษา พ.ศ. </w:t>
      </w:r>
      <w:r w:rsidRPr="0070200A">
        <w:rPr>
          <w:rFonts w:ascii="TH Niramit AS" w:hAnsi="TH Niramit AS" w:cs="TH Niramit AS"/>
          <w:sz w:val="32"/>
          <w:szCs w:val="32"/>
        </w:rPr>
        <w:t>2561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แผนอุดมศึกษาระยะยาว 20 ปี </w:t>
      </w:r>
      <w:r w:rsidR="0017751F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พ.ศ. 2561 - 2580 และนโยบายคณะรัฐมนตรี พลเอกประยุทธ จันทร์โอชา นายกรัฐมนตรี </w:t>
      </w:r>
      <w:r w:rsidRPr="0070200A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200A">
        <w:rPr>
          <w:rFonts w:ascii="TH Niramit AS" w:hAnsi="TH Niramit AS" w:cs="TH Niramit AS"/>
          <w:sz w:val="32"/>
          <w:szCs w:val="32"/>
          <w:cs/>
        </w:rPr>
        <w:t>จึงมุ่งเน้นสร้างความเข้มแข็งของสังคมด้วยการเตรียมคนไทยที่มีคุณภาพในศตวรรษ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Pr="0070200A">
        <w:rPr>
          <w:rFonts w:ascii="TH Niramit AS" w:hAnsi="TH Niramit AS" w:cs="TH Niramit AS"/>
          <w:sz w:val="32"/>
          <w:szCs w:val="32"/>
        </w:rPr>
        <w:t>21</w:t>
      </w:r>
      <w:r w:rsidRPr="0070200A">
        <w:rPr>
          <w:rFonts w:ascii="TH Niramit AS" w:hAnsi="TH Niramit AS" w:cs="TH Niramit AS"/>
          <w:sz w:val="32"/>
          <w:szCs w:val="32"/>
          <w:cs/>
        </w:rPr>
        <w:t xml:space="preserve"> ที่มีทักษะชีวิตและทักษะวิชาชี</w:t>
      </w:r>
      <w:r>
        <w:rPr>
          <w:rFonts w:ascii="TH Niramit AS" w:hAnsi="TH Niramit AS" w:cs="TH Niramit AS"/>
          <w:sz w:val="32"/>
          <w:szCs w:val="32"/>
          <w:cs/>
        </w:rPr>
        <w:t>พตรงตามความต้องการของตลาดแรงงาน</w:t>
      </w:r>
      <w:r w:rsidRPr="0070200A">
        <w:rPr>
          <w:rFonts w:ascii="TH Niramit AS" w:hAnsi="TH Niramit AS" w:cs="TH Niramit AS"/>
          <w:sz w:val="32"/>
          <w:szCs w:val="32"/>
          <w:cs/>
        </w:rPr>
        <w:t>สามารถทำงานเพื่อดำรงชีพและช่วยเหลือสังคม พร้อมปรับตัวอยู่ในสังคมที่เปลี่ยนแปลงตลอดเวลา และการส่งเสริมการปฏิรูประบบเศรษฐกิจสังคมไปสู่ฐานนวัตกรรม เพื่อการแข่งขันของประเทศ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200A">
        <w:rPr>
          <w:rFonts w:ascii="TH Niramit AS" w:hAnsi="TH Niramit AS" w:cs="TH Niramit AS"/>
          <w:sz w:val="32"/>
          <w:szCs w:val="32"/>
          <w:cs/>
        </w:rPr>
        <w:t>ในประชาคมอาเซียนและประชาคมโลก บริหารงานด้วยหลักธรรมาภิบาล เพื่อ “สานความคิดสร้างจิตใจ” ให้เกิดพลังความสามัคคี ร่วมสร้างแต่สิ่งที่ดี อันจะนำมาซึ่งชื่อเสียง การยอมรับของชุมชน สังคมประเทศชาติ และนานาชาติ</w:t>
      </w:r>
    </w:p>
    <w:p w14:paraId="57CF92CE" w14:textId="0D4C0D86" w:rsidR="005A3310" w:rsidRDefault="00EC65AE" w:rsidP="009D05EA">
      <w:pPr>
        <w:pStyle w:val="1"/>
        <w:tabs>
          <w:tab w:val="left" w:pos="313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B32FB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lastRenderedPageBreak/>
        <w:t>ตาราง</w:t>
      </w:r>
      <w:r w:rsidR="006E5D6D" w:rsidRPr="005B32FB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="009A0151" w:rsidRPr="005B32FB">
        <w:rPr>
          <w:rStyle w:val="10"/>
          <w:rFonts w:ascii="TH Niramit AS" w:hAnsi="TH Niramit AS" w:cs="TH Niramit AS"/>
          <w:b/>
          <w:bCs/>
          <w:sz w:val="32"/>
          <w:szCs w:val="32"/>
        </w:rPr>
        <w:t>1</w:t>
      </w:r>
      <w:r w:rsidR="008F7F79" w:rsidRPr="005B32FB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5B32FB">
        <w:rPr>
          <w:rStyle w:val="10"/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D05EA">
        <w:rPr>
          <w:rStyle w:val="10"/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A3310" w:rsidRPr="005A3310">
        <w:rPr>
          <w:rFonts w:ascii="TH Niramit AS" w:hAnsi="TH Niramit AS" w:cs="TH Niramit AS"/>
          <w:b/>
          <w:bCs/>
          <w:sz w:val="32"/>
          <w:szCs w:val="32"/>
          <w:cs/>
        </w:rPr>
        <w:t>รายงานผล</w:t>
      </w:r>
      <w:r w:rsidR="005A3310" w:rsidRPr="005A3310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="005A3310" w:rsidRPr="005A3310">
        <w:rPr>
          <w:rFonts w:ascii="TH Niramit AS" w:hAnsi="TH Niramit AS" w:cs="TH Niramit AS"/>
          <w:b/>
          <w:bCs/>
          <w:sz w:val="32"/>
          <w:szCs w:val="32"/>
          <w:cs/>
        </w:rPr>
        <w:t>ดำเนินงานตาม</w:t>
      </w:r>
      <w:r w:rsidR="005A3310" w:rsidRPr="005A3310">
        <w:rPr>
          <w:rFonts w:ascii="TH Niramit AS" w:hAnsi="TH Niramit AS" w:cs="TH Niramit AS" w:hint="cs"/>
          <w:b/>
          <w:bCs/>
          <w:sz w:val="32"/>
          <w:szCs w:val="32"/>
          <w:cs/>
        </w:rPr>
        <w:t>แผนยุทธศาสตร์การพัฒนา</w:t>
      </w:r>
      <w:r w:rsidR="005A3310" w:rsidRPr="005A3310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คณะ........... ตัวสีแดงเปลี่ยนตามแผนยุทธขององค์กร </w:t>
      </w:r>
      <w:r w:rsidR="005A3310" w:rsidRPr="005A3310">
        <w:rPr>
          <w:rFonts w:ascii="TH Niramit AS" w:hAnsi="TH Niramit AS" w:cs="TH Niramit AS"/>
          <w:b/>
          <w:bCs/>
          <w:sz w:val="32"/>
          <w:szCs w:val="32"/>
          <w:cs/>
        </w:rPr>
        <w:t>รอบ 12 เดือน  (ตุลาคม 256</w:t>
      </w:r>
      <w:r w:rsidR="00467E25">
        <w:rPr>
          <w:rFonts w:ascii="TH Niramit AS" w:hAnsi="TH Niramit AS" w:cs="TH Niramit AS"/>
          <w:b/>
          <w:bCs/>
          <w:sz w:val="32"/>
          <w:szCs w:val="32"/>
        </w:rPr>
        <w:t xml:space="preserve">5 </w:t>
      </w:r>
      <w:r w:rsidR="005A3310" w:rsidRPr="005A3310">
        <w:rPr>
          <w:rFonts w:ascii="TH Niramit AS" w:hAnsi="TH Niramit AS" w:cs="TH Niramit AS"/>
          <w:b/>
          <w:bCs/>
          <w:sz w:val="32"/>
          <w:szCs w:val="32"/>
          <w:cs/>
        </w:rPr>
        <w:t>– กันยายน 256</w:t>
      </w:r>
      <w:r w:rsidR="00467E25">
        <w:rPr>
          <w:rFonts w:ascii="TH Niramit AS" w:hAnsi="TH Niramit AS" w:cs="TH Niramit AS"/>
          <w:b/>
          <w:bCs/>
          <w:sz w:val="32"/>
          <w:szCs w:val="32"/>
        </w:rPr>
        <w:t>6</w:t>
      </w:r>
      <w:r w:rsidR="005A3310" w:rsidRPr="005A331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153B0718" w14:textId="27F90A03" w:rsidR="005A3310" w:rsidRPr="00467E25" w:rsidRDefault="005A3310" w:rsidP="005A3310">
      <w:pPr>
        <w:tabs>
          <w:tab w:val="left" w:pos="709"/>
          <w:tab w:val="left" w:pos="1134"/>
        </w:tabs>
        <w:autoSpaceDN/>
        <w:spacing w:after="0" w:line="240" w:lineRule="auto"/>
        <w:jc w:val="thaiDistribute"/>
        <w:textAlignment w:val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467E25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พันธกิจหลักคณะ </w:t>
      </w:r>
      <w:r w:rsidR="00467E25" w:rsidRPr="00467E25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ผลิตกำลังคนที่มีสมรรถนะและทักษะแห่งอนาคต</w:t>
      </w:r>
    </w:p>
    <w:p w14:paraId="5FFEDCD4" w14:textId="51C069C9" w:rsidR="00467E25" w:rsidRPr="005A3310" w:rsidRDefault="00467E25" w:rsidP="005A3310">
      <w:pPr>
        <w:tabs>
          <w:tab w:val="left" w:pos="709"/>
          <w:tab w:val="left" w:pos="1134"/>
        </w:tabs>
        <w:autoSpaceDN/>
        <w:spacing w:after="0" w:line="240" w:lineRule="auto"/>
        <w:jc w:val="thaiDistribute"/>
        <w:textAlignment w:val="auto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467E25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ประเด็นยุทธศาสตร์คณะ  </w:t>
      </w:r>
      <w:r w:rsidRPr="00467E25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การเตรียมคนและเสริมสร้างศักยภาพคน ให้มีสมรรถนะและทักษะแห่งอนาคต</w:t>
      </w:r>
      <w:r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Pr="00467E25">
        <w:rPr>
          <w:rFonts w:ascii="TH Niramit AS" w:hAnsi="TH Niramit AS" w:cs="TH Niramit AS" w:hint="cs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012"/>
        <w:gridCol w:w="2234"/>
        <w:gridCol w:w="1440"/>
        <w:gridCol w:w="1281"/>
        <w:gridCol w:w="1359"/>
        <w:gridCol w:w="1240"/>
        <w:gridCol w:w="1378"/>
      </w:tblGrid>
      <w:tr w:rsidR="00467E25" w:rsidRPr="005A3310" w14:paraId="3A49B2E9" w14:textId="77777777" w:rsidTr="003C7130">
        <w:trPr>
          <w:trHeight w:val="689"/>
          <w:tblHeader/>
          <w:jc w:val="center"/>
        </w:trPr>
        <w:tc>
          <w:tcPr>
            <w:tcW w:w="2039" w:type="dxa"/>
            <w:shd w:val="clear" w:color="auto" w:fill="auto"/>
          </w:tcPr>
          <w:p w14:paraId="19CDEDF9" w14:textId="01B174D0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254070">
              <w:rPr>
                <w:rStyle w:val="10"/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2012" w:type="dxa"/>
            <w:shd w:val="clear" w:color="auto" w:fill="auto"/>
          </w:tcPr>
          <w:p w14:paraId="0A2D43B1" w14:textId="1C1FCFBB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Style w:val="10"/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234" w:type="dxa"/>
            <w:vAlign w:val="center"/>
          </w:tcPr>
          <w:p w14:paraId="058AA157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ตัวชี้วัด</w:t>
            </w:r>
          </w:p>
          <w:p w14:paraId="325C3763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ระดับคณะ</w:t>
            </w:r>
          </w:p>
        </w:tc>
        <w:tc>
          <w:tcPr>
            <w:tcW w:w="1440" w:type="dxa"/>
            <w:vAlign w:val="center"/>
          </w:tcPr>
          <w:p w14:paraId="21A0377D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ค่าเป้าหมาย</w:t>
            </w:r>
          </w:p>
          <w:p w14:paraId="16C58DF6" w14:textId="6EB43F06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  <w:t>2566</w:t>
            </w:r>
          </w:p>
        </w:tc>
        <w:tc>
          <w:tcPr>
            <w:tcW w:w="1281" w:type="dxa"/>
            <w:vAlign w:val="center"/>
          </w:tcPr>
          <w:p w14:paraId="33E3C44D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359" w:type="dxa"/>
            <w:vAlign w:val="center"/>
          </w:tcPr>
          <w:p w14:paraId="43EE7EB6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ร้อยละ</w:t>
            </w:r>
          </w:p>
          <w:p w14:paraId="2F7FE38F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ความสำเร็จ</w:t>
            </w:r>
          </w:p>
        </w:tc>
        <w:tc>
          <w:tcPr>
            <w:tcW w:w="1240" w:type="dxa"/>
          </w:tcPr>
          <w:p w14:paraId="2003BEBD" w14:textId="34C83B91" w:rsidR="00467E25" w:rsidRPr="00254070" w:rsidRDefault="00467E25" w:rsidP="00AD5C07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เชื่อมโยง</w:t>
            </w:r>
            <w:r w:rsidRPr="00254070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กลยุทธ์</w:t>
            </w:r>
            <w:r w:rsidR="00254070" w:rsidRPr="00254070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มหาวิทยาลัยข้อที่</w:t>
            </w:r>
          </w:p>
        </w:tc>
        <w:tc>
          <w:tcPr>
            <w:tcW w:w="1378" w:type="dxa"/>
            <w:vAlign w:val="center"/>
          </w:tcPr>
          <w:p w14:paraId="4AB91AE5" w14:textId="77777777" w:rsidR="00467E25" w:rsidRPr="00254070" w:rsidRDefault="00467E25" w:rsidP="00467E2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  <w:t>ผู้รับผิดชอบ</w:t>
            </w:r>
          </w:p>
        </w:tc>
      </w:tr>
      <w:tr w:rsidR="00467E25" w:rsidRPr="005A3310" w14:paraId="5034D0E9" w14:textId="77777777" w:rsidTr="521CF70E">
        <w:trPr>
          <w:trHeight w:val="345"/>
          <w:jc w:val="center"/>
        </w:trPr>
        <w:tc>
          <w:tcPr>
            <w:tcW w:w="2039" w:type="dxa"/>
            <w:vMerge w:val="restart"/>
          </w:tcPr>
          <w:p w14:paraId="386167D1" w14:textId="43194460" w:rsidR="00467E25" w:rsidRPr="00254070" w:rsidRDefault="00C9746F" w:rsidP="00C9746F">
            <w:pPr>
              <w:jc w:val="thaiDistribute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ของคณะ</w:t>
            </w:r>
          </w:p>
        </w:tc>
        <w:tc>
          <w:tcPr>
            <w:tcW w:w="2012" w:type="dxa"/>
            <w:vMerge w:val="restart"/>
          </w:tcPr>
          <w:p w14:paraId="0CEF07F8" w14:textId="4A48BE2A" w:rsidR="005A3310" w:rsidRPr="00254070" w:rsidRDefault="00C9746F" w:rsidP="00467E25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ของคณะ</w:t>
            </w:r>
          </w:p>
        </w:tc>
        <w:tc>
          <w:tcPr>
            <w:tcW w:w="2234" w:type="dxa"/>
          </w:tcPr>
          <w:p w14:paraId="491161FA" w14:textId="356E9FFA" w:rsidR="00467E25" w:rsidRPr="00254070" w:rsidRDefault="00EC4C4F" w:rsidP="00467E25">
            <w:pPr>
              <w:jc w:val="thaiDistribute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/>
                <w:color w:val="FF0000"/>
                <w:spacing w:val="-2"/>
                <w:sz w:val="24"/>
                <w:szCs w:val="24"/>
                <w:cs/>
              </w:rPr>
              <w:t>จำนวน</w:t>
            </w:r>
            <w:r w:rsidRPr="00254070">
              <w:rPr>
                <w:rFonts w:ascii="TH Niramit AS" w:hAnsi="TH Niramit AS" w:cs="TH Niramit AS" w:hint="cs"/>
                <w:color w:val="FF0000"/>
                <w:spacing w:val="-2"/>
                <w:sz w:val="24"/>
                <w:szCs w:val="24"/>
                <w:cs/>
              </w:rPr>
              <w:t>ร้อยละของ</w:t>
            </w:r>
            <w:r w:rsidRPr="00254070">
              <w:rPr>
                <w:rFonts w:ascii="TH Niramit AS" w:hAnsi="TH Niramit AS" w:cs="TH Niramit AS"/>
                <w:color w:val="FF0000"/>
                <w:spacing w:val="-2"/>
                <w:sz w:val="24"/>
                <w:szCs w:val="24"/>
                <w:cs/>
              </w:rPr>
              <w:t>หลักสูตร</w:t>
            </w:r>
            <w:r w:rsidR="00254070" w:rsidRPr="00254070">
              <w:rPr>
                <w:rFonts w:ascii="TH Niramit AS" w:hAnsi="TH Niramit AS" w:cs="TH Niramit AS" w:hint="cs"/>
                <w:color w:val="FF0000"/>
                <w:spacing w:val="-2"/>
                <w:sz w:val="24"/>
                <w:szCs w:val="24"/>
                <w:cs/>
              </w:rPr>
              <w:t>ของคณะ...</w:t>
            </w:r>
            <w:r w:rsidRPr="00254070">
              <w:rPr>
                <w:rFonts w:ascii="TH Niramit AS" w:hAnsi="TH Niramit AS" w:cs="TH Niramit AS"/>
                <w:color w:val="FF0000"/>
                <w:spacing w:val="-2"/>
                <w:sz w:val="24"/>
                <w:szCs w:val="24"/>
                <w:cs/>
              </w:rPr>
              <w:t>ได้รับการปรับปรุงตามแนวทาง</w:t>
            </w:r>
            <w:r w:rsidRPr="00254070">
              <w:rPr>
                <w:rFonts w:ascii="TH Niramit AS" w:hAnsi="TH Niramit AS" w:cs="TH Niramit AS"/>
                <w:color w:val="FF0000"/>
                <w:spacing w:val="-2"/>
                <w:sz w:val="24"/>
                <w:szCs w:val="24"/>
              </w:rPr>
              <w:t xml:space="preserve"> Community Change Agent</w:t>
            </w:r>
          </w:p>
        </w:tc>
        <w:tc>
          <w:tcPr>
            <w:tcW w:w="1440" w:type="dxa"/>
          </w:tcPr>
          <w:p w14:paraId="3AE88618" w14:textId="3DE41257" w:rsidR="00467E25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1281" w:type="dxa"/>
          </w:tcPr>
          <w:p w14:paraId="056D0B22" w14:textId="71A0583D" w:rsidR="00467E25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1359" w:type="dxa"/>
          </w:tcPr>
          <w:p w14:paraId="4350C49C" w14:textId="4B6CA550" w:rsidR="00467E25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1240" w:type="dxa"/>
          </w:tcPr>
          <w:p w14:paraId="4594AABB" w14:textId="77777777" w:rsidR="00467E25" w:rsidRDefault="00EC4C4F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1.1.1</w:t>
            </w:r>
          </w:p>
          <w:p w14:paraId="1984D6E9" w14:textId="560B16BD" w:rsidR="00254070" w:rsidRPr="00254070" w:rsidRDefault="00AD5C07" w:rsidP="0025407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กลยุทธ์</w:t>
            </w:r>
            <w:r w:rsidR="00254070"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มหาวิทยาลัย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อ้างอิงจากเล่ม</w:t>
            </w:r>
            <w:r w:rsidR="00254070"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แผนยุทธศาสตร์การพัฒนามหาวิทยาลัยพะเยา</w:t>
            </w:r>
          </w:p>
          <w:p w14:paraId="0C93636D" w14:textId="18355AD9" w:rsidR="00254070" w:rsidRPr="00254070" w:rsidRDefault="00254070" w:rsidP="00254070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ประจำปีงบประมาณ พ.ศ. 2566 – 2570</w:t>
            </w:r>
            <w:r w:rsidRPr="00254070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378" w:type="dxa"/>
          </w:tcPr>
          <w:p w14:paraId="0D59FC68" w14:textId="2225B808" w:rsidR="00467E25" w:rsidRPr="00254070" w:rsidRDefault="00593A48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รองคณบดี</w:t>
            </w:r>
            <w:r w:rsidR="00844498"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ฝ่าย</w:t>
            </w:r>
            <w:r w:rsidR="00844498" w:rsidRPr="00254070">
              <w:rPr>
                <w:rFonts w:ascii="TH Niramit AS" w:hAnsi="TH Niramit AS" w:cs="TH Niramit AS"/>
                <w:color w:val="FF0000"/>
                <w:sz w:val="24"/>
                <w:szCs w:val="24"/>
              </w:rPr>
              <w:t>…</w:t>
            </w:r>
          </w:p>
        </w:tc>
      </w:tr>
      <w:tr w:rsidR="005A3310" w:rsidRPr="005A3310" w14:paraId="64191225" w14:textId="77777777" w:rsidTr="521CF70E">
        <w:trPr>
          <w:trHeight w:val="333"/>
          <w:jc w:val="center"/>
        </w:trPr>
        <w:tc>
          <w:tcPr>
            <w:tcW w:w="2039" w:type="dxa"/>
            <w:vMerge/>
          </w:tcPr>
          <w:p w14:paraId="153F5E27" w14:textId="77777777" w:rsidR="005A3310" w:rsidRPr="00254070" w:rsidRDefault="005A3310" w:rsidP="005A331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012" w:type="dxa"/>
            <w:vMerge/>
          </w:tcPr>
          <w:p w14:paraId="3B0BBA09" w14:textId="77777777" w:rsidR="005A3310" w:rsidRPr="00254070" w:rsidRDefault="005A3310" w:rsidP="005A3310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2234" w:type="dxa"/>
          </w:tcPr>
          <w:p w14:paraId="4BECCA21" w14:textId="490B4C94" w:rsidR="005A3310" w:rsidRPr="00254070" w:rsidRDefault="00254070" w:rsidP="005A3310">
            <w:pPr>
              <w:jc w:val="thaiDistribute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54070">
              <w:rPr>
                <w:rFonts w:ascii="TH Niramit AS" w:hAnsi="TH Niramit AS" w:cs="TH Niramit AS"/>
                <w:color w:val="FF0000"/>
                <w:spacing w:val="-6"/>
                <w:sz w:val="24"/>
                <w:szCs w:val="24"/>
                <w:cs/>
              </w:rPr>
              <w:t>การพัฒนาหลักสูตรระดับปริญญาแนวใหม่</w:t>
            </w:r>
            <w:r w:rsidRPr="00254070">
              <w:rPr>
                <w:rFonts w:ascii="TH Niramit AS" w:hAnsi="TH Niramit AS" w:cs="TH Niramit AS"/>
                <w:color w:val="FF0000"/>
                <w:spacing w:val="-6"/>
                <w:sz w:val="24"/>
                <w:szCs w:val="24"/>
              </w:rPr>
              <w:t xml:space="preserve"> (Curriculum redesign)</w:t>
            </w:r>
          </w:p>
        </w:tc>
        <w:tc>
          <w:tcPr>
            <w:tcW w:w="1440" w:type="dxa"/>
          </w:tcPr>
          <w:p w14:paraId="56132C2E" w14:textId="51859A50" w:rsidR="005A3310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1281" w:type="dxa"/>
          </w:tcPr>
          <w:p w14:paraId="3892B289" w14:textId="0D7DD305" w:rsidR="005A3310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1359" w:type="dxa"/>
          </w:tcPr>
          <w:p w14:paraId="6ED7F2BB" w14:textId="0639EB7D" w:rsidR="00467E25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1240" w:type="dxa"/>
          </w:tcPr>
          <w:p w14:paraId="6D87DC47" w14:textId="243B9E4D" w:rsidR="005A3310" w:rsidRPr="00254070" w:rsidRDefault="00254070" w:rsidP="00467E25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1.1.1</w:t>
            </w:r>
          </w:p>
        </w:tc>
        <w:tc>
          <w:tcPr>
            <w:tcW w:w="1378" w:type="dxa"/>
          </w:tcPr>
          <w:p w14:paraId="101A82D0" w14:textId="67DF7679" w:rsidR="005A3310" w:rsidRPr="00254070" w:rsidRDefault="00254070" w:rsidP="005A3310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25407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รองคณบดีฝ่าย</w:t>
            </w:r>
            <w:r w:rsidRPr="00254070">
              <w:rPr>
                <w:rFonts w:ascii="TH Niramit AS" w:hAnsi="TH Niramit AS" w:cs="TH Niramit AS"/>
                <w:color w:val="FF0000"/>
                <w:sz w:val="24"/>
                <w:szCs w:val="24"/>
              </w:rPr>
              <w:t>…</w:t>
            </w:r>
          </w:p>
        </w:tc>
      </w:tr>
    </w:tbl>
    <w:p w14:paraId="53B5EA6E" w14:textId="77777777" w:rsidR="005A3310" w:rsidRDefault="005A3310" w:rsidP="005B32FB">
      <w:pPr>
        <w:pStyle w:val="1"/>
        <w:tabs>
          <w:tab w:val="left" w:pos="313"/>
        </w:tabs>
        <w:rPr>
          <w:rStyle w:val="10"/>
          <w:b/>
          <w:bCs/>
        </w:rPr>
      </w:pPr>
    </w:p>
    <w:p w14:paraId="6D41A28E" w14:textId="78512D11" w:rsidR="005A3310" w:rsidRPr="00AD5C07" w:rsidRDefault="00AD5C07" w:rsidP="005B32FB">
      <w:pPr>
        <w:pStyle w:val="1"/>
        <w:tabs>
          <w:tab w:val="left" w:pos="313"/>
        </w:tabs>
        <w:rPr>
          <w:rFonts w:ascii="TH Niramit AS" w:hAnsi="TH Niramit AS" w:cs="TH Niramit AS"/>
          <w:sz w:val="32"/>
          <w:szCs w:val="32"/>
          <w:highlight w:val="yellow"/>
        </w:rPr>
      </w:pPr>
      <w:r w:rsidRPr="00AD5C07">
        <w:rPr>
          <w:rFonts w:ascii="TH Niramit AS" w:hAnsi="TH Niramit AS" w:cs="TH Niramit AS" w:hint="cs"/>
          <w:color w:val="7030A0"/>
          <w:sz w:val="32"/>
          <w:szCs w:val="32"/>
          <w:highlight w:val="yellow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......</w:t>
      </w:r>
      <w:r w:rsidR="00127C3E" w:rsidRPr="00127C3E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อ้างอิงเอกสารตามแผนฯ มหาวิทยาลัยพะเยา ปี </w:t>
      </w:r>
      <w:r w:rsidR="00127C3E" w:rsidRPr="00127C3E">
        <w:rPr>
          <w:rFonts w:ascii="TH Niramit AS" w:hAnsi="TH Niramit AS" w:cs="TH Niramit AS"/>
          <w:sz w:val="32"/>
          <w:szCs w:val="32"/>
          <w:highlight w:val="yellow"/>
        </w:rPr>
        <w:t>2566</w:t>
      </w:r>
      <w:r w:rsidR="005D2DF4">
        <w:rPr>
          <w:rFonts w:ascii="TH Niramit AS" w:hAnsi="TH Niramit AS" w:cs="TH Niramit AS" w:hint="cs"/>
          <w:sz w:val="32"/>
          <w:szCs w:val="32"/>
          <w:cs/>
        </w:rPr>
        <w:t>(ใช้ในการวิเคราะห์ความสอดคล้องไม่ต้องใส่ในเล่ม)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28A42DA8" w14:textId="77777777" w:rsidR="005B32FB" w:rsidRDefault="005B32FB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tbl>
      <w:tblPr>
        <w:tblStyle w:val="GridTable4-Accent4"/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EC4C4F" w:rsidRPr="008F2D9B" w14:paraId="420EDD8D" w14:textId="77777777" w:rsidTr="001E2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785B08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rPr>
                <w:rFonts w:ascii="TH Niramit AS" w:hAnsi="TH Niramit AS" w:cs="TH Niramit AS"/>
                <w:color w:val="auto"/>
                <w:sz w:val="28"/>
              </w:rPr>
            </w:pPr>
            <w:r w:rsidRPr="008F2D9B">
              <w:rPr>
                <w:rFonts w:ascii="TH Niramit AS" w:hAnsi="TH Niramit AS" w:cs="TH Niramit AS"/>
                <w:color w:val="auto"/>
                <w:sz w:val="28"/>
                <w:cs/>
              </w:rPr>
              <w:t xml:space="preserve">ประเด็นยุทธศาสตร์ที่ 1 </w:t>
            </w:r>
            <w:r w:rsidRPr="008F2D9B">
              <w:rPr>
                <w:rFonts w:ascii="TH Niramit AS" w:eastAsiaTheme="minorHAnsi" w:hAnsi="TH Niramit AS" w:cs="TH Niramit AS"/>
                <w:color w:val="auto"/>
                <w:sz w:val="28"/>
                <w:cs/>
              </w:rPr>
              <w:t>การเตรียมคนและเสริมสร้างศักยภาพคนให้มีสมรรถนะและทักษะแห่งอนาคต</w:t>
            </w:r>
          </w:p>
          <w:p w14:paraId="7D490ACF" w14:textId="77777777" w:rsidR="00EC4C4F" w:rsidRDefault="00EC4C4F" w:rsidP="001E2657">
            <w:pPr>
              <w:tabs>
                <w:tab w:val="left" w:pos="851"/>
              </w:tabs>
              <w:suppressAutoHyphens/>
              <w:ind w:right="4"/>
              <w:rPr>
                <w:rFonts w:ascii="TH Niramit AS" w:hAnsi="TH Niramit AS" w:cs="TH Niramit AS"/>
                <w:b w:val="0"/>
                <w:bCs w:val="0"/>
                <w:sz w:val="24"/>
                <w:szCs w:val="24"/>
              </w:rPr>
            </w:pPr>
            <w:r w:rsidRPr="008F2D9B">
              <w:rPr>
                <w:rFonts w:ascii="TH Niramit AS" w:hAnsi="TH Niramit AS" w:cs="TH Niramit AS"/>
                <w:color w:val="auto"/>
                <w:sz w:val="24"/>
                <w:szCs w:val="24"/>
                <w:cs/>
              </w:rPr>
              <w:t xml:space="preserve">เป้าประสงค์ที่ 1.1  เพื่อผลิตกำลังคนให้มีคุณลักษณะ สมรรถนะ และทักษะแห่งอนาคต </w:t>
            </w:r>
          </w:p>
          <w:p w14:paraId="76309D49" w14:textId="77777777" w:rsidR="00EC4C4F" w:rsidRPr="00486DFD" w:rsidRDefault="00EC4C4F" w:rsidP="001E2657">
            <w:pPr>
              <w:tabs>
                <w:tab w:val="left" w:pos="851"/>
              </w:tabs>
              <w:suppressAutoHyphens/>
              <w:ind w:right="4"/>
              <w:rPr>
                <w:rFonts w:ascii="TH Niramit AS" w:hAnsi="TH Niramit AS" w:cs="TH Niramit AS"/>
                <w:color w:val="auto"/>
                <w:sz w:val="24"/>
                <w:szCs w:val="24"/>
                <w:cs/>
              </w:rPr>
            </w:pPr>
            <w:r w:rsidRPr="00486DFD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บัณฑิตมีคุณภาพ มีสมรรถนะและทักษะและศักยภาพตามมาตรฐานการศึกษาทักษะแห่งอนาคตและตามมาตรฐานวิชาชีพ</w:t>
            </w:r>
          </w:p>
        </w:tc>
      </w:tr>
    </w:tbl>
    <w:p w14:paraId="4F563094" w14:textId="77777777" w:rsidR="00EC4C4F" w:rsidRPr="008F2D9B" w:rsidRDefault="00EC4C4F" w:rsidP="00EC4C4F">
      <w:pPr>
        <w:spacing w:after="0" w:line="240" w:lineRule="auto"/>
        <w:rPr>
          <w:rFonts w:ascii="TH Niramit AS" w:hAnsi="TH Niramit AS" w:cs="TH Niramit AS"/>
          <w:sz w:val="2"/>
          <w:szCs w:val="2"/>
        </w:rPr>
      </w:pPr>
    </w:p>
    <w:tbl>
      <w:tblPr>
        <w:tblStyle w:val="GridTable4-Accent4"/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728"/>
        <w:gridCol w:w="728"/>
        <w:gridCol w:w="727"/>
        <w:gridCol w:w="727"/>
        <w:gridCol w:w="727"/>
        <w:gridCol w:w="1349"/>
        <w:gridCol w:w="727"/>
        <w:gridCol w:w="727"/>
        <w:gridCol w:w="727"/>
        <w:gridCol w:w="727"/>
        <w:gridCol w:w="727"/>
        <w:gridCol w:w="1046"/>
        <w:gridCol w:w="1046"/>
        <w:gridCol w:w="1046"/>
      </w:tblGrid>
      <w:tr w:rsidR="00EC4C4F" w:rsidRPr="008F2D9B" w14:paraId="7538C424" w14:textId="77777777" w:rsidTr="001E2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8D1C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กลยุทธ์</w:t>
            </w: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1DD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ผลผลิต (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Output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B31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ผลลัพธ์ (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Outcome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)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3D2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 xml:space="preserve">ผลกระทบ 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(Impact)</w:t>
            </w:r>
          </w:p>
        </w:tc>
      </w:tr>
      <w:tr w:rsidR="00EC4C4F" w:rsidRPr="008F2D9B" w14:paraId="2B3AC97A" w14:textId="77777777" w:rsidTr="001E2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85A7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2C9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ตัวชี้วัด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EEB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CEC6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014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A69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849C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0ED1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ตัวชี้วัด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3FF8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D0FB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663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1F90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ADB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>2570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1B4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>การเชื่อมโยงยุทธศาสตร์ชาติ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0D3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</w:rPr>
            </w:pPr>
            <w:r w:rsidRPr="000D4EB8">
              <w:rPr>
                <w:rFonts w:ascii="TH Niramit AS" w:hAnsi="TH Niramit AS" w:cs="TH Niramit AS"/>
                <w:color w:val="auto"/>
                <w:spacing w:val="-4"/>
                <w:sz w:val="19"/>
                <w:szCs w:val="19"/>
                <w:cs/>
              </w:rPr>
              <w:t>การเชื่อมโยงกับ</w:t>
            </w:r>
            <w:r>
              <w:rPr>
                <w:rFonts w:ascii="TH Niramit AS" w:hAnsi="TH Niramit AS" w:cs="TH Niramit AS" w:hint="cs"/>
                <w:color w:val="auto"/>
                <w:spacing w:val="-4"/>
                <w:sz w:val="19"/>
                <w:szCs w:val="19"/>
                <w:cs/>
              </w:rPr>
              <w:t>แผน</w:t>
            </w:r>
            <w:r w:rsidRPr="000D4EB8">
              <w:rPr>
                <w:rFonts w:ascii="TH Niramit AS" w:hAnsi="TH Niramit AS" w:cs="TH Niramit AS"/>
                <w:color w:val="auto"/>
                <w:spacing w:val="-4"/>
                <w:sz w:val="19"/>
                <w:szCs w:val="19"/>
                <w:cs/>
              </w:rPr>
              <w:t>พัฒนา</w:t>
            </w:r>
            <w:r>
              <w:rPr>
                <w:rFonts w:ascii="TH Niramit AS" w:hAnsi="TH Niramit AS" w:cs="TH Niramit AS" w:hint="cs"/>
                <w:color w:val="auto"/>
                <w:spacing w:val="-4"/>
                <w:sz w:val="19"/>
                <w:szCs w:val="19"/>
                <w:cs/>
              </w:rPr>
              <w:t>เศรษฐกิจและสังคม</w:t>
            </w:r>
            <w:r>
              <w:rPr>
                <w:rFonts w:ascii="TH Niramit AS" w:hAnsi="TH Niramit AS" w:cs="TH Niramit AS" w:hint="cs"/>
                <w:color w:val="auto"/>
                <w:sz w:val="19"/>
                <w:szCs w:val="19"/>
                <w:cs/>
              </w:rPr>
              <w:t xml:space="preserve">แห่งชาติ 13 </w:t>
            </w:r>
            <w:r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br/>
            </w:r>
            <w:r>
              <w:rPr>
                <w:rFonts w:ascii="TH Niramit AS" w:hAnsi="TH Niramit AS" w:cs="TH Niramit AS" w:hint="cs"/>
                <w:color w:val="auto"/>
                <w:sz w:val="19"/>
                <w:szCs w:val="19"/>
                <w:cs/>
              </w:rPr>
              <w:t>หมุดหมาย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9813" w14:textId="77777777" w:rsidR="00EC4C4F" w:rsidRPr="008F2D9B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</w:pP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  <w:cs/>
              </w:rPr>
              <w:t xml:space="preserve">การเชื่อมโยง </w:t>
            </w:r>
            <w:r w:rsidRPr="008F2D9B">
              <w:rPr>
                <w:rFonts w:ascii="TH Niramit AS" w:hAnsi="TH Niramit AS" w:cs="TH Niramit AS"/>
                <w:color w:val="auto"/>
                <w:sz w:val="19"/>
                <w:szCs w:val="19"/>
              </w:rPr>
              <w:t xml:space="preserve">SDGs </w:t>
            </w:r>
          </w:p>
        </w:tc>
      </w:tr>
      <w:tr w:rsidR="00EC4C4F" w:rsidRPr="0012596D" w14:paraId="172F5299" w14:textId="77777777" w:rsidTr="001E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0950061F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rPr>
                <w:rFonts w:ascii="TH Niramit AS" w:hAnsi="TH Niramit AS" w:cs="TH Niramit AS"/>
                <w:sz w:val="19"/>
                <w:szCs w:val="19"/>
              </w:rPr>
            </w:pPr>
            <w:r w:rsidRPr="00AD5C07">
              <w:rPr>
                <w:rFonts w:ascii="TH Niramit AS" w:hAnsi="TH Niramit AS" w:cs="TH Niramit AS"/>
                <w:sz w:val="19"/>
                <w:szCs w:val="19"/>
                <w:highlight w:val="magenta"/>
              </w:rPr>
              <w:t xml:space="preserve">1.1.1 </w:t>
            </w:r>
            <w:r w:rsidRPr="00AD5C07">
              <w:rPr>
                <w:rFonts w:ascii="TH Niramit AS" w:hAnsi="TH Niramit AS" w:cs="TH Niramit AS"/>
                <w:spacing w:val="4"/>
                <w:sz w:val="19"/>
                <w:szCs w:val="19"/>
                <w:highlight w:val="magenta"/>
                <w:cs/>
              </w:rPr>
              <w:t>ผลิตบัณฑิต</w:t>
            </w:r>
            <w:r w:rsidRPr="00AD5C07">
              <w:rPr>
                <w:rFonts w:ascii="TH Niramit AS" w:hAnsi="TH Niramit AS" w:cs="TH Niramit AS"/>
                <w:spacing w:val="4"/>
                <w:sz w:val="19"/>
                <w:szCs w:val="19"/>
                <w:highlight w:val="magenta"/>
                <w:cs/>
              </w:rPr>
              <w:br/>
              <w:t xml:space="preserve">ให้มีคุณลักษณะเป็น </w:t>
            </w:r>
            <w:r w:rsidRPr="00AD5C07">
              <w:rPr>
                <w:rFonts w:ascii="TH Niramit AS" w:hAnsi="TH Niramit AS" w:cs="TH Niramit AS"/>
                <w:spacing w:val="4"/>
                <w:sz w:val="19"/>
                <w:szCs w:val="19"/>
                <w:highlight w:val="magenta"/>
              </w:rPr>
              <w:t xml:space="preserve">Community Change Agent </w:t>
            </w:r>
            <w:r w:rsidRPr="00AD5C07">
              <w:rPr>
                <w:rFonts w:ascii="TH Niramit AS" w:hAnsi="TH Niramit AS" w:cs="TH Niramit AS"/>
                <w:spacing w:val="4"/>
                <w:sz w:val="19"/>
                <w:szCs w:val="19"/>
                <w:highlight w:val="magenta"/>
                <w:cs/>
              </w:rPr>
              <w:t xml:space="preserve">หรือ </w:t>
            </w:r>
            <w:r w:rsidRPr="00AD5C07">
              <w:rPr>
                <w:rFonts w:ascii="TH Niramit AS" w:hAnsi="TH Niramit AS" w:cs="TH Niramit AS"/>
                <w:spacing w:val="4"/>
                <w:sz w:val="19"/>
                <w:szCs w:val="19"/>
                <w:highlight w:val="magenta"/>
              </w:rPr>
              <w:t>5C+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078619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pacing w:val="-2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pacing w:val="-2"/>
                <w:sz w:val="19"/>
                <w:szCs w:val="19"/>
              </w:rPr>
              <w:t>1.</w:t>
            </w:r>
            <w:r w:rsidRPr="0012596D">
              <w:rPr>
                <w:rFonts w:ascii="TH Niramit AS" w:hAnsi="TH Niramit AS" w:cs="TH Niramit AS"/>
                <w:spacing w:val="-2"/>
                <w:sz w:val="19"/>
                <w:szCs w:val="19"/>
                <w:cs/>
              </w:rPr>
              <w:t>จำนวน</w:t>
            </w:r>
            <w:r>
              <w:rPr>
                <w:rFonts w:ascii="TH Niramit AS" w:hAnsi="TH Niramit AS" w:cs="TH Niramit AS" w:hint="cs"/>
                <w:spacing w:val="-2"/>
                <w:sz w:val="19"/>
                <w:szCs w:val="19"/>
                <w:cs/>
              </w:rPr>
              <w:t>ร้อยละของ</w:t>
            </w:r>
            <w:r w:rsidRPr="0012596D">
              <w:rPr>
                <w:rFonts w:ascii="TH Niramit AS" w:hAnsi="TH Niramit AS" w:cs="TH Niramit AS"/>
                <w:spacing w:val="-2"/>
                <w:sz w:val="19"/>
                <w:szCs w:val="19"/>
                <w:cs/>
              </w:rPr>
              <w:t>หลักสูตรได้รับการปรับปรุงตามแนวทาง</w:t>
            </w:r>
            <w:r w:rsidRPr="0012596D">
              <w:rPr>
                <w:rFonts w:ascii="TH Niramit AS" w:hAnsi="TH Niramit AS" w:cs="TH Niramit AS"/>
                <w:spacing w:val="-2"/>
                <w:sz w:val="19"/>
                <w:szCs w:val="19"/>
              </w:rPr>
              <w:t xml:space="preserve"> Community Change Agent 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B0636E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35C29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536BA3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54FE6A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B11D2B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8F3B4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ร้อยละของบัณฑิตมหาวิทยาลัยพะเยามีทักษะ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 Community Change Agent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 xml:space="preserve">หรือ 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5C+ 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6A2E9D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8AF802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591655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BA77C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929A70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&gt;3.50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3B7F8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11</w:t>
            </w:r>
            <w:r w:rsidRPr="0012596D">
              <w:rPr>
                <w:rFonts w:ascii="TH Niramit AS" w:hAnsi="TH Niramit AS" w:cs="TH Niramit AS" w:hint="cs"/>
                <w:sz w:val="19"/>
                <w:szCs w:val="19"/>
                <w:cs/>
              </w:rPr>
              <w:t xml:space="preserve">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การพัฒนาศักยภาพคนตลอดช่วงชีวิตการเรียนรู้</w:t>
            </w:r>
          </w:p>
          <w:p w14:paraId="2298F4EE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12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การเรียนรู้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F9047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 xml:space="preserve">หมุดหมาย 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12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กำลังคน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สมรรถนะสูง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2DE176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SDG 4 </w:t>
            </w:r>
          </w:p>
        </w:tc>
      </w:tr>
      <w:tr w:rsidR="00EC4C4F" w:rsidRPr="0012596D" w14:paraId="2668B53B" w14:textId="77777777" w:rsidTr="001E2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  <w:vAlign w:val="center"/>
          </w:tcPr>
          <w:p w14:paraId="0D806C2F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rPr>
                <w:rFonts w:ascii="TH Niramit AS" w:hAnsi="TH Niramit AS" w:cs="TH Niramit AS"/>
                <w:sz w:val="19"/>
                <w:szCs w:val="19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30E2F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pacing w:val="-6"/>
                <w:sz w:val="19"/>
                <w:szCs w:val="19"/>
                <w:cs/>
              </w:rPr>
            </w:pPr>
            <w:r w:rsidRPr="0012596D">
              <w:rPr>
                <w:rFonts w:ascii="TH Niramit AS" w:hAnsi="TH Niramit AS" w:cs="TH Niramit AS"/>
                <w:spacing w:val="-6"/>
                <w:sz w:val="19"/>
                <w:szCs w:val="19"/>
              </w:rPr>
              <w:t>2.</w:t>
            </w:r>
            <w:r w:rsidRPr="0012596D">
              <w:rPr>
                <w:rFonts w:ascii="TH Niramit AS" w:hAnsi="TH Niramit AS" w:cs="TH Niramit AS"/>
                <w:spacing w:val="-6"/>
                <w:sz w:val="19"/>
                <w:szCs w:val="19"/>
                <w:cs/>
              </w:rPr>
              <w:t>การพัฒนาหลักสูตรระดับปริญญาแนวใหม่</w:t>
            </w:r>
            <w:r w:rsidRPr="0012596D">
              <w:rPr>
                <w:rFonts w:ascii="TH Niramit AS" w:hAnsi="TH Niramit AS" w:cs="TH Niramit AS"/>
                <w:spacing w:val="-6"/>
                <w:sz w:val="19"/>
                <w:szCs w:val="19"/>
              </w:rPr>
              <w:t xml:space="preserve"> (Curriculum redesign)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03E302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28BDF0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0B5D7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0E017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5BEF08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5</w:t>
            </w:r>
          </w:p>
        </w:tc>
        <w:tc>
          <w:tcPr>
            <w:tcW w:w="1349" w:type="dxa"/>
            <w:shd w:val="clear" w:color="auto" w:fill="FFFFFF" w:themeFill="background1"/>
          </w:tcPr>
          <w:p w14:paraId="6AEDB87B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pacing w:val="-4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pacing w:val="-4"/>
                <w:sz w:val="19"/>
                <w:szCs w:val="19"/>
                <w:cs/>
              </w:rPr>
              <w:t>ร้อยละของผู้ใช้บัณฑิตที่มีความพึงพอใจในสมรรถนะของบัณฑิตในรายด้านระดับ</w:t>
            </w:r>
            <w:r w:rsidRPr="0012596D">
              <w:rPr>
                <w:rFonts w:ascii="TH Niramit AS" w:hAnsi="TH Niramit AS" w:cs="TH Niramit AS"/>
                <w:spacing w:val="-4"/>
                <w:sz w:val="19"/>
                <w:szCs w:val="19"/>
              </w:rPr>
              <w:t xml:space="preserve"> 3.50</w:t>
            </w:r>
            <w:r w:rsidRPr="0012596D">
              <w:rPr>
                <w:rFonts w:ascii="TH Niramit AS" w:hAnsi="TH Niramit AS" w:cs="TH Niramit AS" w:hint="cs"/>
                <w:spacing w:val="-4"/>
                <w:sz w:val="19"/>
                <w:szCs w:val="19"/>
                <w:cs/>
              </w:rPr>
              <w:t xml:space="preserve"> </w:t>
            </w:r>
          </w:p>
          <w:p w14:paraId="3CCB37D3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  <w:cs/>
              </w:rPr>
            </w:pPr>
            <w:r w:rsidRPr="0012596D">
              <w:rPr>
                <w:rFonts w:ascii="TH Niramit AS" w:hAnsi="TH Niramit AS" w:cs="TH Niramit AS"/>
                <w:spacing w:val="-4"/>
                <w:sz w:val="19"/>
                <w:szCs w:val="19"/>
              </w:rPr>
              <w:t>(</w:t>
            </w:r>
            <w:r w:rsidRPr="0012596D">
              <w:rPr>
                <w:rFonts w:ascii="TH Niramit AS" w:hAnsi="TH Niramit AS" w:cs="TH Niramit AS"/>
                <w:spacing w:val="-4"/>
                <w:sz w:val="19"/>
                <w:szCs w:val="19"/>
                <w:cs/>
              </w:rPr>
              <w:t xml:space="preserve">จากคะแนนเต็ม </w:t>
            </w:r>
            <w:r w:rsidRPr="0012596D">
              <w:rPr>
                <w:rFonts w:ascii="TH Niramit AS" w:hAnsi="TH Niramit AS" w:cs="TH Niramit AS"/>
                <w:spacing w:val="-4"/>
                <w:sz w:val="19"/>
                <w:szCs w:val="19"/>
              </w:rPr>
              <w:t>5)</w:t>
            </w:r>
          </w:p>
        </w:tc>
        <w:tc>
          <w:tcPr>
            <w:tcW w:w="727" w:type="dxa"/>
            <w:shd w:val="clear" w:color="auto" w:fill="FFFFFF" w:themeFill="background1"/>
          </w:tcPr>
          <w:p w14:paraId="5B297E48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shd w:val="clear" w:color="auto" w:fill="FFFFFF" w:themeFill="background1"/>
          </w:tcPr>
          <w:p w14:paraId="61DE67D2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shd w:val="clear" w:color="auto" w:fill="FFFFFF" w:themeFill="background1"/>
          </w:tcPr>
          <w:p w14:paraId="2C41D10F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shd w:val="clear" w:color="auto" w:fill="FFFFFF" w:themeFill="background1"/>
          </w:tcPr>
          <w:p w14:paraId="73FE0A42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-</w:t>
            </w:r>
          </w:p>
        </w:tc>
        <w:tc>
          <w:tcPr>
            <w:tcW w:w="727" w:type="dxa"/>
            <w:shd w:val="clear" w:color="auto" w:fill="FFFFFF" w:themeFill="background1"/>
          </w:tcPr>
          <w:p w14:paraId="73DC6FB3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&gt;3.50</w:t>
            </w:r>
          </w:p>
        </w:tc>
        <w:tc>
          <w:tcPr>
            <w:tcW w:w="1046" w:type="dxa"/>
            <w:shd w:val="clear" w:color="auto" w:fill="FFFFFF" w:themeFill="background1"/>
          </w:tcPr>
          <w:p w14:paraId="6AB60B41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11</w:t>
            </w:r>
            <w:r w:rsidRPr="0012596D">
              <w:rPr>
                <w:rFonts w:ascii="TH Niramit AS" w:hAnsi="TH Niramit AS" w:cs="TH Niramit AS" w:hint="cs"/>
                <w:sz w:val="19"/>
                <w:szCs w:val="19"/>
                <w:cs/>
              </w:rPr>
              <w:t xml:space="preserve">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การพัฒนาศักยภาพคนตลอดช่วงชีวิตการเรียนรู้</w:t>
            </w:r>
          </w:p>
          <w:p w14:paraId="64DAA5B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12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การเรียนรู้</w:t>
            </w:r>
          </w:p>
        </w:tc>
        <w:tc>
          <w:tcPr>
            <w:tcW w:w="1046" w:type="dxa"/>
            <w:shd w:val="clear" w:color="auto" w:fill="FFFFFF" w:themeFill="background1"/>
          </w:tcPr>
          <w:p w14:paraId="3315176E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 xml:space="preserve">หมุดหมาย 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12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กำลังคน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สมรรถนะสูง</w:t>
            </w:r>
          </w:p>
        </w:tc>
        <w:tc>
          <w:tcPr>
            <w:tcW w:w="1046" w:type="dxa"/>
            <w:shd w:val="clear" w:color="auto" w:fill="FFFFFF" w:themeFill="background1"/>
          </w:tcPr>
          <w:p w14:paraId="4B30B3A6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SDG 4 </w:t>
            </w:r>
          </w:p>
        </w:tc>
      </w:tr>
      <w:tr w:rsidR="00EC4C4F" w:rsidRPr="0012596D" w14:paraId="4C4FE82D" w14:textId="77777777" w:rsidTr="001E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  <w:vAlign w:val="center"/>
          </w:tcPr>
          <w:p w14:paraId="19FD6EAE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rPr>
                <w:rFonts w:ascii="TH Niramit AS" w:hAnsi="TH Niramit AS" w:cs="TH Niramit AS"/>
                <w:sz w:val="19"/>
                <w:szCs w:val="19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BBF50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  <w:cs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3.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นวัตกรรมการจัดการเรียนการสอนเพื่อยกระดับคุณภาพชีวิตของชุมชน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371915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>
              <w:rPr>
                <w:rFonts w:ascii="TH Niramit AS" w:hAnsi="TH Niramit AS" w:cs="TH Niramit AS" w:hint="cs"/>
                <w:sz w:val="19"/>
                <w:szCs w:val="19"/>
                <w:cs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CA1D3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>
              <w:rPr>
                <w:rFonts w:ascii="TH Niramit AS" w:hAnsi="TH Niramit AS" w:cs="TH Niramit AS" w:hint="cs"/>
                <w:sz w:val="19"/>
                <w:szCs w:val="19"/>
                <w:cs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06223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>
              <w:rPr>
                <w:rFonts w:ascii="TH Niramit AS" w:hAnsi="TH Niramit AS" w:cs="TH Niramit AS" w:hint="cs"/>
                <w:sz w:val="19"/>
                <w:szCs w:val="19"/>
                <w:cs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519C4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>
              <w:rPr>
                <w:rFonts w:ascii="TH Niramit AS" w:hAnsi="TH Niramit AS" w:cs="TH Niramit AS" w:hint="cs"/>
                <w:sz w:val="19"/>
                <w:szCs w:val="19"/>
                <w:cs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E609AB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>
              <w:rPr>
                <w:rFonts w:ascii="TH Niramit AS" w:hAnsi="TH Niramit AS" w:cs="TH Niramit AS" w:hint="cs"/>
                <w:sz w:val="19"/>
                <w:szCs w:val="19"/>
                <w:cs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0DBAE9" w14:textId="77777777" w:rsidR="00EC4C4F" w:rsidRPr="0012596D" w:rsidRDefault="00EC4C4F" w:rsidP="001E2657">
            <w:pPr>
              <w:tabs>
                <w:tab w:val="left" w:pos="255"/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ผลการจัดอันดับ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 SDG 11 Sustainable </w:t>
            </w:r>
            <w:r w:rsidRPr="0012596D">
              <w:rPr>
                <w:rFonts w:ascii="TH Niramit AS" w:hAnsi="TH Niramit AS" w:cs="TH Niramit AS"/>
                <w:spacing w:val="-6"/>
                <w:sz w:val="19"/>
                <w:szCs w:val="19"/>
              </w:rPr>
              <w:t>Cities and Communities</w:t>
            </w:r>
          </w:p>
          <w:p w14:paraId="41C87C06" w14:textId="77777777" w:rsidR="00EC4C4F" w:rsidRPr="0012596D" w:rsidRDefault="00EC4C4F" w:rsidP="001E2657">
            <w:pPr>
              <w:tabs>
                <w:tab w:val="left" w:pos="255"/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  <w:cs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(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ระดับประเทศ</w:t>
            </w:r>
            <w:r w:rsidRPr="0012596D">
              <w:rPr>
                <w:rFonts w:ascii="TH Niramit AS" w:hAnsi="TH Niramit AS" w:cs="TH Niramit AS" w:hint="cs"/>
                <w:sz w:val="19"/>
                <w:szCs w:val="19"/>
                <w:cs/>
              </w:rPr>
              <w:t>/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ระดับโลก)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AC3ED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ประเทศ: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1-20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โลก: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  <w:t>401-600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4B3B75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ประเทศ: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1-20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โลก: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  <w:t>401-600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4C19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ประเทศ: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1-20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โลก: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  <w:t>401-600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F449CD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ประเทศ: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1-20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โลก: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  <w:t>401-600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C005ED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ประเทศ: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1-20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โลก: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br/>
              <w:t>401-600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B047BC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>11</w:t>
            </w:r>
            <w:r w:rsidRPr="0012596D">
              <w:rPr>
                <w:rFonts w:ascii="TH Niramit AS" w:hAnsi="TH Niramit AS" w:cs="TH Niramit AS" w:hint="cs"/>
                <w:sz w:val="19"/>
                <w:szCs w:val="19"/>
                <w:cs/>
              </w:rPr>
              <w:t xml:space="preserve">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การพัฒนาศักยภาพคนตลอดช่วงชีวิตการเรียนรู้</w:t>
            </w:r>
          </w:p>
          <w:p w14:paraId="1DC83947" w14:textId="6750087D" w:rsidR="00EC4C4F" w:rsidRPr="0012596D" w:rsidRDefault="00EC4C4F" w:rsidP="00AD5C07">
            <w:pPr>
              <w:tabs>
                <w:tab w:val="left" w:pos="851"/>
              </w:tabs>
              <w:suppressAutoHyphens/>
              <w:ind w:right="4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12 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>การพัฒนา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การเรียนรู้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4A11AA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t xml:space="preserve">หมุดหมาย </w:t>
            </w:r>
            <w:r w:rsidRPr="0012596D">
              <w:rPr>
                <w:rFonts w:ascii="TH Niramit AS" w:hAnsi="TH Niramit AS" w:cs="TH Niramit AS"/>
                <w:sz w:val="19"/>
                <w:szCs w:val="19"/>
              </w:rPr>
              <w:t>12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กำลังคน</w:t>
            </w:r>
            <w:r w:rsidRPr="0012596D">
              <w:rPr>
                <w:rFonts w:ascii="TH Niramit AS" w:hAnsi="TH Niramit AS" w:cs="TH Niramit AS"/>
                <w:sz w:val="19"/>
                <w:szCs w:val="19"/>
                <w:cs/>
              </w:rPr>
              <w:br/>
              <w:t>สมรรถนะสูง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947B6E" w14:textId="77777777" w:rsidR="00EC4C4F" w:rsidRPr="0012596D" w:rsidRDefault="00EC4C4F" w:rsidP="001E2657">
            <w:pPr>
              <w:tabs>
                <w:tab w:val="left" w:pos="851"/>
              </w:tabs>
              <w:suppressAutoHyphens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19"/>
                <w:szCs w:val="19"/>
              </w:rPr>
            </w:pPr>
            <w:r w:rsidRPr="0012596D">
              <w:rPr>
                <w:rFonts w:ascii="TH Niramit AS" w:hAnsi="TH Niramit AS" w:cs="TH Niramit AS"/>
                <w:sz w:val="19"/>
                <w:szCs w:val="19"/>
              </w:rPr>
              <w:t xml:space="preserve">SDG 4 </w:t>
            </w:r>
          </w:p>
        </w:tc>
      </w:tr>
    </w:tbl>
    <w:p w14:paraId="0E7CC286" w14:textId="77777777" w:rsidR="00263B31" w:rsidRDefault="00263B31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  <w:cs/>
        </w:rPr>
        <w:sectPr w:rsidR="00263B31" w:rsidSect="005B32FB">
          <w:pgSz w:w="15840" w:h="12240" w:orient="landscape"/>
          <w:pgMar w:top="1440" w:right="1440" w:bottom="1327" w:left="1349" w:header="720" w:footer="720" w:gutter="0"/>
          <w:cols w:space="720"/>
          <w:docGrid w:linePitch="299"/>
        </w:sectPr>
      </w:pPr>
    </w:p>
    <w:p w14:paraId="126932DD" w14:textId="0785219F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4F621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3C2F54">
        <w:rPr>
          <w:rFonts w:ascii="TH Niramit AS" w:hAnsi="TH Niramit AS" w:cs="TH Niramit AS"/>
          <w:b/>
          <w:bCs/>
          <w:sz w:val="40"/>
          <w:szCs w:val="40"/>
        </w:rPr>
        <w:t>3</w:t>
      </w:r>
      <w:r w:rsidR="00434C2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="00434C29" w:rsidRPr="00434C29">
        <w:rPr>
          <w:rFonts w:ascii="TH Niramit AS" w:hAnsi="TH Niramit AS" w:cs="TH Niramit AS" w:hint="cs"/>
          <w:b/>
          <w:bCs/>
          <w:sz w:val="40"/>
          <w:szCs w:val="40"/>
          <w:highlight w:val="yellow"/>
          <w:cs/>
        </w:rPr>
        <w:t>ปรับตามบริบทคณะ</w:t>
      </w:r>
    </w:p>
    <w:p w14:paraId="68D0F145" w14:textId="77777777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/>
          <w:b/>
          <w:bCs/>
          <w:sz w:val="40"/>
          <w:szCs w:val="40"/>
          <w:cs/>
        </w:rPr>
        <w:t>การประเมินความสำเร็จของแผนยุทธศาสตร์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และระบบการปรับปรุงพัฒนา</w:t>
      </w:r>
    </w:p>
    <w:p w14:paraId="32C4CB9E" w14:textId="77777777" w:rsidR="006D15DD" w:rsidRPr="000F574D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</w:p>
    <w:p w14:paraId="42C44749" w14:textId="28EE09B0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Pr="0069365B">
        <w:rPr>
          <w:rFonts w:ascii="TH Niramit AS" w:hAnsi="TH Niramit AS" w:cs="TH Niramit AS"/>
          <w:b/>
          <w:bCs/>
          <w:sz w:val="32"/>
          <w:szCs w:val="32"/>
          <w:cs/>
        </w:rPr>
        <w:t>ประเมินความสำเร็จของแผนยุทธศาสตร์</w:t>
      </w:r>
      <w:r w:rsidR="0051656D" w:rsidRPr="0069365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7EEFA205" w14:textId="219FC327" w:rsidR="006D15DD" w:rsidRDefault="000F536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0CADEEC8" w14:textId="5D87CAB8" w:rsidR="000F536D" w:rsidRDefault="000F536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การดำเนินงานตามยุทธศาสตร์ของคณะ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…. </w:t>
      </w:r>
      <w:r w:rsidR="00E9365C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</w:t>
      </w:r>
      <w:r w:rsidR="00E9365C">
        <w:rPr>
          <w:rFonts w:ascii="TH Niramit AS" w:hAnsi="TH Niramit AS" w:cs="TH Niramit AS"/>
          <w:b/>
          <w:bCs/>
          <w:sz w:val="32"/>
          <w:szCs w:val="32"/>
        </w:rPr>
        <w:t>.</w:t>
      </w:r>
      <w:r w:rsidR="00E9365C">
        <w:rPr>
          <w:rFonts w:ascii="TH Niramit AS" w:hAnsi="TH Niramit AS" w:cs="TH Niramit AS" w:hint="cs"/>
          <w:b/>
          <w:bCs/>
          <w:sz w:val="32"/>
          <w:szCs w:val="32"/>
          <w:cs/>
        </w:rPr>
        <w:t>ศ</w:t>
      </w:r>
      <w:r w:rsidR="00E9365C">
        <w:rPr>
          <w:rFonts w:ascii="TH Niramit AS" w:hAnsi="TH Niramit AS" w:cs="TH Niramit AS"/>
          <w:b/>
          <w:bCs/>
          <w:sz w:val="32"/>
          <w:szCs w:val="32"/>
        </w:rPr>
        <w:t xml:space="preserve">. 2566 </w:t>
      </w:r>
      <w:r w:rsidR="00E9365C">
        <w:rPr>
          <w:rFonts w:ascii="TH Niramit AS" w:hAnsi="TH Niramit AS" w:cs="TH Niramit AS" w:hint="cs"/>
          <w:b/>
          <w:bCs/>
          <w:sz w:val="32"/>
          <w:szCs w:val="32"/>
          <w:cs/>
        </w:rPr>
        <w:t>พบว่า</w:t>
      </w:r>
      <w:r w:rsidR="001D3DBF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มีจุดแข็ง จุดอ่อน แนวทางการปรับปรุงผลการดำเนินงาน</w:t>
      </w:r>
      <w:r w:rsidR="00D1198C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ในอนาคต </w:t>
      </w:r>
      <w:r w:rsidR="00D1198C">
        <w:rPr>
          <w:rFonts w:ascii="TH Niramit AS" w:hAnsi="TH Niramit AS" w:cs="TH Niramit AS" w:hint="cs"/>
          <w:b/>
          <w:bCs/>
          <w:sz w:val="32"/>
          <w:szCs w:val="32"/>
          <w:cs/>
        </w:rPr>
        <w:t>จำแนกตาม</w:t>
      </w:r>
      <w:r w:rsidR="00D1198C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ยุทธศาสตร์ของคณะ</w:t>
      </w:r>
      <w:r w:rsidR="00D1198C">
        <w:rPr>
          <w:rFonts w:ascii="TH Niramit AS" w:hAnsi="TH Niramit AS" w:cs="TH Niramit AS" w:hint="cs"/>
          <w:b/>
          <w:bCs/>
          <w:sz w:val="32"/>
          <w:szCs w:val="32"/>
          <w:cs/>
        </w:rPr>
        <w:t>ฯ ดังนี้</w:t>
      </w:r>
    </w:p>
    <w:p w14:paraId="3A1961FF" w14:textId="77777777" w:rsidR="00E9365C" w:rsidRDefault="00E9365C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238BB9C" w14:textId="591DC4D6" w:rsidR="00D1198C" w:rsidRDefault="00D1198C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/>
          <w:b/>
          <w:bCs/>
          <w:sz w:val="32"/>
          <w:szCs w:val="32"/>
        </w:rPr>
        <w:t>1 ………………………………………….</w:t>
      </w:r>
    </w:p>
    <w:p w14:paraId="68145FA0" w14:textId="56215462" w:rsidR="00C33880" w:rsidRPr="00BE7C52" w:rsidRDefault="00C33880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</w:t>
      </w:r>
      <w:r w:rsidRPr="00BE7C52">
        <w:rPr>
          <w:rFonts w:ascii="TH Niramit AS" w:hAnsi="TH Niramit AS" w:cs="TH Niramit AS" w:hint="cs"/>
          <w:sz w:val="32"/>
          <w:szCs w:val="32"/>
          <w:cs/>
        </w:rPr>
        <w:t>ากการดำเนินงานตรมพันธกิจของคณะในยทธศาสตร์ที่ 1 โดยมีเป้าหมายเพื่อ………..คณะได้ดำเนินการจนประสบความสำเร็จในประเด็น……….สอดคล้องกับเป้าหมาย</w:t>
      </w:r>
      <w:r w:rsidR="002D1CAD" w:rsidRPr="00BE7C52">
        <w:rPr>
          <w:rFonts w:ascii="TH Niramit AS" w:hAnsi="TH Niramit AS" w:cs="TH Niramit AS" w:hint="cs"/>
          <w:sz w:val="32"/>
          <w:szCs w:val="32"/>
          <w:cs/>
        </w:rPr>
        <w:t>ที่วางไว</w:t>
      </w:r>
      <w:r w:rsidR="009C2428">
        <w:rPr>
          <w:rFonts w:ascii="TH Niramit AS" w:hAnsi="TH Niramit AS" w:cs="TH Niramit AS" w:hint="cs"/>
          <w:sz w:val="32"/>
          <w:szCs w:val="32"/>
          <w:cs/>
        </w:rPr>
        <w:t>้คือ…..</w:t>
      </w:r>
      <w:r w:rsidR="00DB6BA8" w:rsidRPr="00BE7C52">
        <w:rPr>
          <w:rFonts w:ascii="TH Niramit AS" w:hAnsi="TH Niramit AS" w:cs="TH Niramit AS" w:hint="cs"/>
          <w:sz w:val="32"/>
          <w:szCs w:val="32"/>
          <w:cs/>
        </w:rPr>
        <w:t>จากการดำเนินการทั้งหมด</w:t>
      </w:r>
      <w:r w:rsidR="00E9407D" w:rsidRPr="00BE7C52">
        <w:rPr>
          <w:rFonts w:ascii="TH Niramit AS" w:hAnsi="TH Niramit AS" w:cs="TH Niramit AS" w:hint="cs"/>
          <w:sz w:val="32"/>
          <w:szCs w:val="32"/>
          <w:cs/>
        </w:rPr>
        <w:t>พบว่ามีจุดแข็งจุดอ่อนของการดำเนินงานในยุทธศาตร์ ที่ 1 ประกอบด้วย</w:t>
      </w:r>
      <w:r w:rsidR="00762160">
        <w:rPr>
          <w:rFonts w:ascii="TH Niramit AS" w:hAnsi="TH Niramit AS" w:cs="TH Niramit AS" w:hint="cs"/>
          <w:sz w:val="32"/>
          <w:szCs w:val="32"/>
          <w:cs/>
        </w:rPr>
        <w:t xml:space="preserve"> (ตัวอย่างการเขียนอธิบาย)</w:t>
      </w:r>
    </w:p>
    <w:p w14:paraId="30805FD7" w14:textId="48B52334" w:rsidR="00E9365C" w:rsidRDefault="00E9365C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จุดแข็ง</w:t>
      </w:r>
      <w:r w:rsidR="00D1198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CA28145" w14:textId="59936986" w:rsidR="00E9365C" w:rsidRDefault="00C87077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F5031" w14:textId="77777777" w:rsidR="00E9365C" w:rsidRDefault="00E9365C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E6C80E9" w14:textId="07441459" w:rsidR="00E9365C" w:rsidRDefault="00E9365C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จุดอ่อน</w:t>
      </w:r>
    </w:p>
    <w:p w14:paraId="5F18F3DC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547E9" w14:textId="77777777" w:rsidR="00E9365C" w:rsidRDefault="00E9365C" w:rsidP="00E9365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FC41D2A" w14:textId="7F48F185" w:rsidR="000F536D" w:rsidRPr="00C87A6B" w:rsidRDefault="00E9365C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แนวทางการปรับปรุง</w:t>
      </w:r>
      <w:r w:rsidR="00C87A6B" w:rsidRPr="00C87A6B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ผลการดำเนินการในอนาคต</w:t>
      </w:r>
      <w:r w:rsidR="00C87A6B"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FB7D06D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1FC49" w14:textId="77777777" w:rsidR="00E9365C" w:rsidRDefault="00E9365C" w:rsidP="00C87A6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C4A66B4" w14:textId="6AAA22C6" w:rsidR="006D15DD" w:rsidRDefault="00C87A6B" w:rsidP="00C87A6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การสร้างนวัตกรรม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C04EC5C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AEE9D" w14:textId="6692A7B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/>
          <w:b/>
          <w:bCs/>
          <w:sz w:val="32"/>
          <w:szCs w:val="32"/>
        </w:rPr>
        <w:t>2 ………………………………………….</w:t>
      </w:r>
    </w:p>
    <w:p w14:paraId="1E30F00D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จุดแข็ง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5675F598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B9E04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3C9B21C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จุดอ่อน</w:t>
      </w:r>
    </w:p>
    <w:p w14:paraId="6BC2878E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32F2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ACA382A" w14:textId="77777777" w:rsidR="00C87077" w:rsidRPr="00C87A6B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แนวทางการปรับปรุง</w:t>
      </w: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ผลการดำเนินการในอนาคต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AD9A3B0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9574D" w14:textId="77777777" w:rsidR="00C87077" w:rsidRDefault="00C87077" w:rsidP="00C8707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646FFEF" w14:textId="77777777" w:rsidR="00C87077" w:rsidRDefault="00C87077" w:rsidP="00C8707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การสร้างนวัตกรรม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39D0689" w14:textId="2CD5614C" w:rsidR="009D6361" w:rsidRPr="00C87A6B" w:rsidRDefault="00C87077" w:rsidP="00C8707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82424" w14:textId="77777777" w:rsidR="00434C29" w:rsidRDefault="00434C29" w:rsidP="00C8707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51B2E25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1874586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8ECDC78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EAC817A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4AC531B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BE7E98A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7C45B4A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9783699" w14:textId="51579FF3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/>
          <w:b/>
          <w:bCs/>
          <w:sz w:val="32"/>
          <w:szCs w:val="32"/>
        </w:rPr>
        <w:t>3 ………………………………………….</w:t>
      </w:r>
    </w:p>
    <w:p w14:paraId="03D34581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จุดแข็ง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5B1E28FF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7B540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B912055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จุดอ่อน</w:t>
      </w:r>
    </w:p>
    <w:p w14:paraId="49922CAD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8D3D9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E73EDFE" w14:textId="77777777" w:rsidR="00C87077" w:rsidRPr="00C87A6B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แนวทางการปรับปรุง</w:t>
      </w: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ผลการดำเนินการในอนาคต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07E1207" w14:textId="77777777" w:rsidR="00C87077" w:rsidRDefault="00C87077" w:rsidP="00C8707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64778" w14:textId="77777777" w:rsidR="00C87077" w:rsidRDefault="00C87077" w:rsidP="00C8707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D70B7E3" w14:textId="77777777" w:rsidR="00C87077" w:rsidRDefault="00C87077" w:rsidP="00C8707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การสร้างนวัตกรรม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D65E7BD" w14:textId="484B570E" w:rsidR="00C87077" w:rsidRDefault="00C87077" w:rsidP="00C8707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D88EC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3F338A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636FB09" w14:textId="77777777" w:rsid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9860F5B" w14:textId="77777777" w:rsidR="00C87077" w:rsidRDefault="00C87077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8FAE029" w14:textId="77777777" w:rsidR="00C87077" w:rsidRDefault="00C87077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02973F" w14:textId="77777777" w:rsidR="00C87077" w:rsidRDefault="00C87077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3717F6B" w14:textId="77777777" w:rsidR="00C87077" w:rsidRDefault="00C87077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72A1852" w14:textId="77777777" w:rsidR="00C87077" w:rsidRDefault="00C87077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596B316" w14:textId="39BE4E4E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/>
          <w:b/>
          <w:bCs/>
          <w:sz w:val="32"/>
          <w:szCs w:val="32"/>
        </w:rPr>
        <w:t>4 ………………………………………….</w:t>
      </w:r>
    </w:p>
    <w:p w14:paraId="016100DA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จุดแข็ง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016A64F8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0334B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27ACA83D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จุดอ่อน</w:t>
      </w:r>
    </w:p>
    <w:p w14:paraId="25BEEB2D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0EDF9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3C62E04" w14:textId="77777777" w:rsidR="00AD5D95" w:rsidRPr="00C87A6B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แนวทางการปรับปรุง</w:t>
      </w: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ผลการดำเนินการในอนาคต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4E03103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50699" w14:textId="77777777" w:rsidR="00AD5D95" w:rsidRDefault="00AD5D95" w:rsidP="00AD5D9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C9AF27F" w14:textId="77777777" w:rsidR="00AD5D95" w:rsidRDefault="00AD5D95" w:rsidP="00AD5D9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การสร้างนวัตกรรม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7465D6E" w14:textId="0F55E6F4" w:rsidR="00AD5D95" w:rsidRDefault="00AD5D95" w:rsidP="00AD5D9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76E14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115FD87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6129179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A37EA4A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F580C19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CB2BAA2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B0FED39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524BF6B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8A56555" w14:textId="45A1B809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/>
          <w:b/>
          <w:bCs/>
          <w:sz w:val="32"/>
          <w:szCs w:val="32"/>
        </w:rPr>
        <w:t>5 ………………………………………….</w:t>
      </w:r>
    </w:p>
    <w:p w14:paraId="1C2D2FBE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จุดแข็ง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0C8D58E7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85755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05B214F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จุดอ่อน</w:t>
      </w:r>
    </w:p>
    <w:p w14:paraId="2319ADD7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ED84A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F2C57CA" w14:textId="77777777" w:rsidR="00AD5D95" w:rsidRPr="00C87A6B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แนวทางการปรับปรุง</w:t>
      </w: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ผลการดำเนินการในอนาคต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330B01C" w14:textId="77777777" w:rsidR="00AD5D95" w:rsidRDefault="00AD5D95" w:rsidP="00AD5D9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0DFD7" w14:textId="77777777" w:rsidR="00AD5D95" w:rsidRDefault="00AD5D95" w:rsidP="00AD5D9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6F80163" w14:textId="77777777" w:rsidR="00AD5D95" w:rsidRDefault="00AD5D95" w:rsidP="00AD5D9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87A6B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การสร้างนวัตกรรม</w:t>
      </w:r>
      <w:r w:rsidRPr="00C87A6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7DEA203" w14:textId="035A1B58" w:rsidR="00AD5D95" w:rsidRDefault="00AD5D95" w:rsidP="00AD5D9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5B09D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665E2C5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1730570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D6D9EBA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CBD7BC7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DC68E7C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CB460E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FEC149B" w14:textId="77777777" w:rsidR="00AD5D95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595A5B5" w14:textId="1651E5E8" w:rsidR="00434C29" w:rsidRDefault="00AD5D95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ผลการดำเนินงานตามตัวชี้วัดเร่งด่วน (</w:t>
      </w:r>
      <w:r w:rsidR="521CF70E" w:rsidRPr="521CF70E">
        <w:rPr>
          <w:rFonts w:ascii="TH Niramit AS" w:hAnsi="TH Niramit AS" w:cs="TH Niramit AS"/>
          <w:b/>
          <w:bCs/>
          <w:color w:val="FF0000"/>
          <w:sz w:val="40"/>
          <w:szCs w:val="40"/>
        </w:rPr>
        <w:t>SUPER KPI</w:t>
      </w:r>
      <w:r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)</w:t>
      </w:r>
      <w:r w:rsidR="521CF70E" w:rsidRPr="521CF70E">
        <w:rPr>
          <w:rFonts w:ascii="TH Niramit AS" w:hAnsi="TH Niramit AS" w:cs="TH Niramit AS"/>
          <w:b/>
          <w:bCs/>
          <w:color w:val="FF0000"/>
          <w:sz w:val="40"/>
          <w:szCs w:val="40"/>
        </w:rPr>
        <w:t xml:space="preserve"> </w:t>
      </w:r>
    </w:p>
    <w:p w14:paraId="6483CCF7" w14:textId="33303BD3" w:rsidR="00142C68" w:rsidRPr="00434C29" w:rsidRDefault="00142C68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 xml:space="preserve">ประจำปีงบประมาณ พ.ศ. </w:t>
      </w:r>
      <w:r>
        <w:rPr>
          <w:rFonts w:ascii="TH Niramit AS" w:hAnsi="TH Niramit AS" w:cs="TH Niramit AS"/>
          <w:b/>
          <w:bCs/>
          <w:color w:val="FF0000"/>
          <w:sz w:val="40"/>
          <w:szCs w:val="40"/>
        </w:rPr>
        <w:t>2566</w:t>
      </w:r>
    </w:p>
    <w:p w14:paraId="54BFC369" w14:textId="4EDB7230" w:rsidR="00434C29" w:rsidRP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434C29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คณบดี</w:t>
      </w:r>
      <w:r w:rsidR="00F24903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คณะ.....................</w:t>
      </w:r>
    </w:p>
    <w:p w14:paraId="38C3061C" w14:textId="77777777" w:rsidR="00434C29" w:rsidRPr="006A4B80" w:rsidRDefault="00434C29" w:rsidP="009837BF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</w:p>
    <w:p w14:paraId="42948E45" w14:textId="18106BA1" w:rsidR="00B71D3C" w:rsidRDefault="00B71D3C" w:rsidP="009837BF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ปีงบประมาณ พ.ศ. 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2566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คณะ.................</w:t>
      </w:r>
      <w:r w:rsidR="002E0522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ได้รับผิดชอ</w:t>
      </w:r>
      <w:r w:rsidR="00F35FA3"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บตัวชี้วัดเร่งด่วน </w:t>
      </w:r>
      <w:r w:rsidR="00F35FA3" w:rsidRPr="00070C79">
        <w:rPr>
          <w:rFonts w:ascii="TH Niramit AS" w:hAnsi="TH Niramit AS" w:cs="TH Niramit AS"/>
          <w:color w:val="FF0000"/>
          <w:sz w:val="32"/>
          <w:szCs w:val="32"/>
        </w:rPr>
        <w:t xml:space="preserve">(Super KPI) </w:t>
      </w:r>
      <w:r w:rsidR="00F35FA3"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ของมหาวิทยาลัยพะเยา จำนวนทั้งหมด ...... ตัวชี้วัด</w:t>
      </w:r>
      <w:r w:rsidR="0010708B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1D1D85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B4512">
        <w:rPr>
          <w:rFonts w:ascii="TH Niramit AS" w:hAnsi="TH Niramit AS" w:cs="TH Niramit AS"/>
          <w:color w:val="FF0000"/>
          <w:sz w:val="32"/>
          <w:szCs w:val="32"/>
          <w:cs/>
        </w:rPr>
        <w:t>โดย</w:t>
      </w:r>
      <w:r w:rsidR="006F5BAF">
        <w:rPr>
          <w:rFonts w:ascii="TH Niramit AS" w:hAnsi="TH Niramit AS" w:cs="TH Niramit AS"/>
          <w:color w:val="FF0000"/>
          <w:sz w:val="32"/>
          <w:szCs w:val="32"/>
          <w:cs/>
        </w:rPr>
        <w:t>มี</w:t>
      </w:r>
      <w:r w:rsidR="00DF3116">
        <w:rPr>
          <w:rFonts w:ascii="TH Niramit AS" w:hAnsi="TH Niramit AS" w:cs="TH Niramit AS" w:hint="cs"/>
          <w:color w:val="FF0000"/>
          <w:sz w:val="32"/>
          <w:szCs w:val="32"/>
          <w:cs/>
        </w:rPr>
        <w:t>ค่าความสำเร็จ</w:t>
      </w:r>
      <w:r w:rsidR="00D1449B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ของผลการดำเนินงาน คิดเป็นร้อยละ.........  </w:t>
      </w:r>
      <w:r w:rsidR="00134EB6">
        <w:rPr>
          <w:rFonts w:ascii="TH Niramit AS" w:hAnsi="TH Niramit AS" w:cs="TH Niramit AS" w:hint="cs"/>
          <w:color w:val="FF0000"/>
          <w:sz w:val="32"/>
          <w:szCs w:val="32"/>
          <w:cs/>
        </w:rPr>
        <w:t>ซึ่งแสดง</w:t>
      </w:r>
      <w:r w:rsidR="00F9062A">
        <w:rPr>
          <w:rFonts w:ascii="TH Niramit AS" w:hAnsi="TH Niramit AS" w:cs="TH Niramit AS"/>
          <w:color w:val="FF0000"/>
          <w:sz w:val="32"/>
          <w:szCs w:val="32"/>
          <w:cs/>
        </w:rPr>
        <w:t>ค</w:t>
      </w:r>
      <w:r w:rsidR="00134EB6">
        <w:rPr>
          <w:rFonts w:ascii="TH Niramit AS" w:hAnsi="TH Niramit AS" w:cs="TH Niramit AS" w:hint="cs"/>
          <w:color w:val="FF0000"/>
          <w:sz w:val="32"/>
          <w:szCs w:val="32"/>
          <w:cs/>
        </w:rPr>
        <w:t>่</w:t>
      </w:r>
      <w:r w:rsidR="00F9062A">
        <w:rPr>
          <w:rFonts w:ascii="TH Niramit AS" w:hAnsi="TH Niramit AS" w:cs="TH Niramit AS"/>
          <w:color w:val="FF0000"/>
          <w:sz w:val="32"/>
          <w:szCs w:val="32"/>
          <w:cs/>
        </w:rPr>
        <w:t>าเป้าหมาย และผลลัพธ์</w:t>
      </w:r>
      <w:r w:rsidR="00134EB6">
        <w:rPr>
          <w:rFonts w:ascii="TH Niramit AS" w:hAnsi="TH Niramit AS" w:cs="TH Niramit AS"/>
          <w:color w:val="FF0000"/>
          <w:sz w:val="32"/>
          <w:szCs w:val="32"/>
        </w:rPr>
        <w:t>/</w:t>
      </w:r>
      <w:r w:rsidR="00F9062A">
        <w:rPr>
          <w:rFonts w:ascii="TH Niramit AS" w:hAnsi="TH Niramit AS" w:cs="TH Niramit AS"/>
          <w:color w:val="FF0000"/>
          <w:sz w:val="32"/>
          <w:szCs w:val="32"/>
          <w:cs/>
        </w:rPr>
        <w:t>ผลงานอ้างอิง</w:t>
      </w:r>
      <w:r w:rsidR="00134EB6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134EB6">
        <w:rPr>
          <w:rFonts w:ascii="TH Niramit AS" w:hAnsi="TH Niramit AS" w:cs="TH Niramit AS" w:hint="cs"/>
          <w:color w:val="FF0000"/>
          <w:sz w:val="32"/>
          <w:szCs w:val="32"/>
          <w:cs/>
        </w:rPr>
        <w:t>พร้อมทั้งค่าความสำเร็จ</w:t>
      </w:r>
      <w:r w:rsidR="00C8084C">
        <w:rPr>
          <w:rFonts w:ascii="TH Niramit AS" w:hAnsi="TH Niramit AS" w:cs="TH Niramit AS" w:hint="cs"/>
          <w:color w:val="FF0000"/>
          <w:sz w:val="32"/>
          <w:szCs w:val="32"/>
          <w:cs/>
        </w:rPr>
        <w:t>ตามประเด็นยุทธศาสตร์</w:t>
      </w:r>
      <w:r w:rsidR="00D209F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F9062A">
        <w:rPr>
          <w:rFonts w:ascii="TH Niramit AS" w:hAnsi="TH Niramit AS" w:cs="TH Niramit AS"/>
          <w:color w:val="FF0000"/>
          <w:sz w:val="32"/>
          <w:szCs w:val="32"/>
          <w:cs/>
        </w:rPr>
        <w:t>ดังตารางดังต่อไปนี้</w:t>
      </w:r>
      <w:r w:rsidR="005B451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583CEA5C" w14:textId="33F7B00D" w:rsidR="006A4B80" w:rsidRPr="00070C79" w:rsidRDefault="006A4B80" w:rsidP="009837BF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(ข้อมูลอ้างอิงตาม 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Performance Agreement : PA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คณบดี)</w:t>
      </w:r>
    </w:p>
    <w:p w14:paraId="58FE118E" w14:textId="77777777" w:rsidR="009837BF" w:rsidRDefault="009837BF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46B7109D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7CA096FB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50C90BEC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290252C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BC2FE60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AC0F24B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179663D9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1D8A32A3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1AF6FE4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168568E1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3C4F1DF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1DF6CB2E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AC26E77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D3F5813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14428C20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768E00B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706233AD" w14:textId="77777777" w:rsidR="00B07D06" w:rsidRDefault="00B07D06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  <w:sectPr w:rsidR="00B07D06" w:rsidSect="005B32FB">
          <w:pgSz w:w="12240" w:h="15840"/>
          <w:pgMar w:top="1440" w:right="1327" w:bottom="1349" w:left="1440" w:header="720" w:footer="720" w:gutter="0"/>
          <w:cols w:space="720"/>
          <w:docGrid w:linePitch="299"/>
        </w:sectPr>
      </w:pPr>
    </w:p>
    <w:p w14:paraId="468BBDA2" w14:textId="2E79BA2D" w:rsidR="00A94B11" w:rsidRPr="00070C79" w:rsidRDefault="00A94B11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lastRenderedPageBreak/>
        <w:t xml:space="preserve">ประเด็นยุทธศาสตร์ที่ 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1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589"/>
        <w:gridCol w:w="2805"/>
        <w:gridCol w:w="3240"/>
        <w:gridCol w:w="1890"/>
      </w:tblGrid>
      <w:tr w:rsidR="00070C79" w:rsidRPr="00070C79" w14:paraId="66A9E6C7" w14:textId="4C8D1DD1" w:rsidTr="00B07D06">
        <w:trPr>
          <w:trHeight w:val="855"/>
        </w:trPr>
        <w:tc>
          <w:tcPr>
            <w:tcW w:w="1341" w:type="dxa"/>
            <w:vAlign w:val="center"/>
          </w:tcPr>
          <w:p w14:paraId="57452FA4" w14:textId="79B1114C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bookmarkStart w:id="0" w:name="_Hlk149295801"/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89" w:type="dxa"/>
            <w:vAlign w:val="center"/>
          </w:tcPr>
          <w:p w14:paraId="511C6E9A" w14:textId="77777777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ตัวชี้วัดเร่งด่วน</w:t>
            </w:r>
          </w:p>
          <w:p w14:paraId="14419879" w14:textId="20609AE4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</w:t>
            </w:r>
            <w:r w:rsidRPr="00070C79">
              <w:rPr>
                <w:rFonts w:ascii="TH Niramit AS" w:hAnsi="TH Niramit AS" w:cs="TH Niramit AS"/>
                <w:color w:val="FF0000"/>
                <w:sz w:val="32"/>
                <w:szCs w:val="32"/>
              </w:rPr>
              <w:t>Super KPI)</w:t>
            </w:r>
          </w:p>
        </w:tc>
        <w:tc>
          <w:tcPr>
            <w:tcW w:w="2805" w:type="dxa"/>
            <w:vAlign w:val="center"/>
          </w:tcPr>
          <w:p w14:paraId="33831108" w14:textId="7CFB114F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40" w:type="dxa"/>
            <w:vAlign w:val="center"/>
          </w:tcPr>
          <w:p w14:paraId="463126CA" w14:textId="06F51DF8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ผลลัพธ์</w:t>
            </w:r>
            <w:r w:rsidR="002B6F88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/ </w:t>
            </w:r>
            <w:r w:rsidR="002B6F88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ผลงานอ้างอิง</w:t>
            </w:r>
          </w:p>
        </w:tc>
        <w:tc>
          <w:tcPr>
            <w:tcW w:w="1890" w:type="dxa"/>
            <w:vAlign w:val="center"/>
          </w:tcPr>
          <w:p w14:paraId="09EC71A6" w14:textId="77777777" w:rsidR="003A5E70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ร้อยละ</w:t>
            </w:r>
          </w:p>
          <w:p w14:paraId="5CBDA986" w14:textId="18E7A688" w:rsidR="00070C79" w:rsidRPr="00070C79" w:rsidRDefault="00070C79" w:rsidP="003A5E70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ความสำเร็จ</w:t>
            </w:r>
          </w:p>
        </w:tc>
      </w:tr>
      <w:tr w:rsidR="00070C79" w:rsidRPr="00070C79" w14:paraId="5F245026" w14:textId="19EFE517" w:rsidTr="00B07D06">
        <w:trPr>
          <w:trHeight w:val="427"/>
        </w:trPr>
        <w:tc>
          <w:tcPr>
            <w:tcW w:w="1341" w:type="dxa"/>
          </w:tcPr>
          <w:p w14:paraId="42E9C31A" w14:textId="7F2C4680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1CEE8966" w14:textId="78B62813" w:rsidR="00070C79" w:rsidRPr="00070C79" w:rsidRDefault="00B07D06" w:rsidP="00B07D06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P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1.1 บัณฑิตมีคุณภาพ มีสมรรถนะและทักษะในศตวรรษที่ 21 ด้วย 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Outcome-based ed-</w:t>
            </w:r>
            <w:proofErr w:type="spellStart"/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ucation</w:t>
            </w:r>
            <w:proofErr w:type="spellEnd"/>
          </w:p>
        </w:tc>
        <w:tc>
          <w:tcPr>
            <w:tcW w:w="2805" w:type="dxa"/>
          </w:tcPr>
          <w:p w14:paraId="0619D670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8444BFF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346D3D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07D06" w:rsidRPr="00070C79" w14:paraId="2EC1EE89" w14:textId="77777777" w:rsidTr="00B07D06">
        <w:trPr>
          <w:trHeight w:val="427"/>
        </w:trPr>
        <w:tc>
          <w:tcPr>
            <w:tcW w:w="1341" w:type="dxa"/>
          </w:tcPr>
          <w:p w14:paraId="7A114EA0" w14:textId="6099A864" w:rsidR="00B07D06" w:rsidRPr="00B07D06" w:rsidRDefault="00B07D06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1</w:t>
            </w:r>
          </w:p>
        </w:tc>
        <w:tc>
          <w:tcPr>
            <w:tcW w:w="3589" w:type="dxa"/>
          </w:tcPr>
          <w:p w14:paraId="05024325" w14:textId="4591EDEF" w:rsidR="00B07D06" w:rsidRPr="00B07D06" w:rsidRDefault="00B07D06" w:rsidP="00B07D06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SKPI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1.1.1.1 นวัตกรรมเพื่อพัฒนาการเรียนการสอน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2B6F88"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…..</w:t>
            </w:r>
            <w:proofErr w:type="gramEnd"/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2805" w:type="dxa"/>
          </w:tcPr>
          <w:p w14:paraId="42D68F06" w14:textId="5CB86CA2" w:rsidR="00B07D06" w:rsidRPr="00070C79" w:rsidRDefault="002B6F88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2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240" w:type="dxa"/>
          </w:tcPr>
          <w:p w14:paraId="23BF1A7A" w14:textId="6D026A81" w:rsidR="00B07D06" w:rsidRDefault="002B6F88" w:rsidP="002B6F88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1.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หลักสูตร</w:t>
            </w:r>
            <w:proofErr w:type="gramStart"/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…..</w:t>
            </w:r>
            <w:proofErr w:type="gramEnd"/>
          </w:p>
          <w:p w14:paraId="3C39B5F1" w14:textId="2DE5D879" w:rsidR="002B6F88" w:rsidRPr="00070C79" w:rsidRDefault="002B6F88" w:rsidP="002B6F88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หลักสูตร</w:t>
            </w:r>
            <w:proofErr w:type="gramStart"/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1890" w:type="dxa"/>
          </w:tcPr>
          <w:p w14:paraId="0D05B373" w14:textId="31F721E2" w:rsidR="00B07D06" w:rsidRPr="00070C79" w:rsidRDefault="002B6F88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100</w:t>
            </w:r>
          </w:p>
        </w:tc>
      </w:tr>
      <w:tr w:rsidR="00070C79" w:rsidRPr="00070C79" w14:paraId="4F46D9D7" w14:textId="51BA0263" w:rsidTr="00B07D06">
        <w:trPr>
          <w:trHeight w:val="427"/>
        </w:trPr>
        <w:tc>
          <w:tcPr>
            <w:tcW w:w="1341" w:type="dxa"/>
          </w:tcPr>
          <w:p w14:paraId="46FE6CB9" w14:textId="68FD07B5" w:rsidR="00070C79" w:rsidRPr="00070C79" w:rsidRDefault="002E0522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2</w:t>
            </w:r>
          </w:p>
        </w:tc>
        <w:tc>
          <w:tcPr>
            <w:tcW w:w="3589" w:type="dxa"/>
          </w:tcPr>
          <w:p w14:paraId="299DC455" w14:textId="088965A8" w:rsidR="00070C79" w:rsidRPr="00070C79" w:rsidRDefault="00B07D06" w:rsidP="002B6F88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SKPI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1.1.1.2 นวัตกรรมการจัดการเรียนการสอนเพื่อยกระดับคุณภาพชีวิตของชุมชน </w:t>
            </w:r>
            <w:r w:rsidR="002B6F88"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…….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นวัตกรรม </w:t>
            </w:r>
          </w:p>
        </w:tc>
        <w:tc>
          <w:tcPr>
            <w:tcW w:w="2805" w:type="dxa"/>
          </w:tcPr>
          <w:p w14:paraId="2481C387" w14:textId="116A238C" w:rsidR="00070C79" w:rsidRPr="00070C79" w:rsidRDefault="002B6F88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1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240" w:type="dxa"/>
          </w:tcPr>
          <w:p w14:paraId="2136D2EF" w14:textId="4A90E38E" w:rsidR="00070C79" w:rsidRPr="002B6F88" w:rsidRDefault="002B6F88" w:rsidP="002B6F88">
            <w:pPr>
              <w:pStyle w:val="ListParagraph"/>
              <w:numPr>
                <w:ilvl w:val="0"/>
                <w:numId w:val="33"/>
              </w:numPr>
              <w:ind w:left="257" w:hanging="257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….</w:t>
            </w:r>
          </w:p>
        </w:tc>
        <w:tc>
          <w:tcPr>
            <w:tcW w:w="1890" w:type="dxa"/>
          </w:tcPr>
          <w:p w14:paraId="67FA70EC" w14:textId="433CF976" w:rsidR="00070C79" w:rsidRPr="00070C79" w:rsidRDefault="002B6F88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100</w:t>
            </w:r>
          </w:p>
        </w:tc>
      </w:tr>
      <w:tr w:rsidR="00070C79" w:rsidRPr="00070C79" w14:paraId="217B3B6E" w14:textId="16D5FFE4" w:rsidTr="00B07D06">
        <w:trPr>
          <w:trHeight w:val="436"/>
        </w:trPr>
        <w:tc>
          <w:tcPr>
            <w:tcW w:w="1341" w:type="dxa"/>
          </w:tcPr>
          <w:p w14:paraId="5DFA9A1F" w14:textId="4E1D9E85" w:rsidR="00070C79" w:rsidRPr="00070C79" w:rsidRDefault="002E0522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3</w:t>
            </w:r>
          </w:p>
        </w:tc>
        <w:tc>
          <w:tcPr>
            <w:tcW w:w="3589" w:type="dxa"/>
          </w:tcPr>
          <w:p w14:paraId="71F77B81" w14:textId="13ACD109" w:rsidR="00070C79" w:rsidRPr="00070C79" w:rsidRDefault="00B07D06" w:rsidP="002B6F88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SKPI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1.1.1.3 โครงการการวิจัยการจัดการเรียนการสอนเพื่อยกระดับคุณภาพชีวิตของชุมชน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</w:t>
            </w:r>
            <w:r w:rsidR="002B6F88">
              <w:rPr>
                <w:rFonts w:ascii="TH Niramit AS" w:hAnsi="TH Niramit AS" w:cs="TH Niramit AS"/>
                <w:color w:val="FF0000"/>
                <w:sz w:val="32"/>
                <w:szCs w:val="32"/>
              </w:rPr>
              <w:t>….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ผลงาน </w:t>
            </w:r>
          </w:p>
        </w:tc>
        <w:tc>
          <w:tcPr>
            <w:tcW w:w="2805" w:type="dxa"/>
          </w:tcPr>
          <w:p w14:paraId="3E49F621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67429FA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AC67DEF" w14:textId="77777777" w:rsidR="00070C79" w:rsidRPr="00070C79" w:rsidRDefault="00070C79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3A5E70" w:rsidRPr="00070C79" w14:paraId="6B95F6CD" w14:textId="77777777" w:rsidTr="00B07D06">
        <w:trPr>
          <w:trHeight w:val="436"/>
        </w:trPr>
        <w:tc>
          <w:tcPr>
            <w:tcW w:w="1341" w:type="dxa"/>
          </w:tcPr>
          <w:p w14:paraId="49151C4F" w14:textId="61572024" w:rsidR="003A5E70" w:rsidRPr="00070C79" w:rsidRDefault="002E0522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4</w:t>
            </w:r>
          </w:p>
        </w:tc>
        <w:tc>
          <w:tcPr>
            <w:tcW w:w="3589" w:type="dxa"/>
          </w:tcPr>
          <w:p w14:paraId="49EBCE1D" w14:textId="74600566" w:rsidR="003A5E70" w:rsidRPr="00070C79" w:rsidRDefault="00B07D06" w:rsidP="00B07D06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SKPI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1.1.1.4 รางวัลส่วนงานที่มีผลงานวิชาการด้านนวัตกรรมการจัดการเรียนการสอนเพื่อยกระดับคุณภาพชีวิตของชุมชน </w:t>
            </w:r>
          </w:p>
        </w:tc>
        <w:tc>
          <w:tcPr>
            <w:tcW w:w="2805" w:type="dxa"/>
          </w:tcPr>
          <w:p w14:paraId="764F14BC" w14:textId="77777777" w:rsidR="003A5E70" w:rsidRPr="00070C79" w:rsidRDefault="003A5E70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2DB6735" w14:textId="77777777" w:rsidR="003A5E70" w:rsidRPr="00070C79" w:rsidRDefault="003A5E70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6134048" w14:textId="77777777" w:rsidR="003A5E70" w:rsidRPr="00070C79" w:rsidRDefault="003A5E70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07D06" w:rsidRPr="00070C79" w14:paraId="1671440B" w14:textId="77777777" w:rsidTr="00B07D06">
        <w:trPr>
          <w:trHeight w:val="436"/>
        </w:trPr>
        <w:tc>
          <w:tcPr>
            <w:tcW w:w="1341" w:type="dxa"/>
          </w:tcPr>
          <w:p w14:paraId="7E12763D" w14:textId="74329866" w:rsidR="00B07D06" w:rsidRDefault="00B07D06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3589" w:type="dxa"/>
          </w:tcPr>
          <w:p w14:paraId="254F03CA" w14:textId="77AC157C" w:rsidR="00B07D06" w:rsidRPr="00070C79" w:rsidRDefault="00B07D06" w:rsidP="00B07D06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SKPI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1.1.1.5 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Platform 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การจัดการศึกษาหลักสูตรระยะสั้น (</w:t>
            </w:r>
            <w:r w:rsidRPr="00B07D06">
              <w:rPr>
                <w:rFonts w:ascii="TH Niramit AS" w:hAnsi="TH Niramit AS" w:cs="TH Niramit AS"/>
                <w:color w:val="FF0000"/>
                <w:sz w:val="32"/>
                <w:szCs w:val="32"/>
              </w:rPr>
              <w:t>Pre-degree/Non-degree)</w:t>
            </w:r>
          </w:p>
        </w:tc>
        <w:tc>
          <w:tcPr>
            <w:tcW w:w="2805" w:type="dxa"/>
          </w:tcPr>
          <w:p w14:paraId="63511926" w14:textId="77777777" w:rsidR="00B07D06" w:rsidRPr="00070C79" w:rsidRDefault="00B07D06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93EAC8F" w14:textId="77777777" w:rsidR="00B07D06" w:rsidRPr="00070C79" w:rsidRDefault="00B07D06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46EB70D" w14:textId="77777777" w:rsidR="00B07D06" w:rsidRPr="00070C79" w:rsidRDefault="00B07D06" w:rsidP="002E0522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bookmarkEnd w:id="0"/>
    </w:tbl>
    <w:p w14:paraId="58762C64" w14:textId="77777777" w:rsidR="00C91AA0" w:rsidRDefault="00C91AA0" w:rsidP="002E0522">
      <w:pPr>
        <w:spacing w:after="0" w:line="240" w:lineRule="auto"/>
        <w:jc w:val="center"/>
        <w:rPr>
          <w:rFonts w:ascii="TH Niramit AS" w:hAnsi="TH Niramit AS" w:cs="TH Niramit AS"/>
          <w:color w:val="FF0000"/>
          <w:sz w:val="40"/>
          <w:szCs w:val="40"/>
        </w:rPr>
      </w:pPr>
    </w:p>
    <w:p w14:paraId="1EA125E6" w14:textId="542A6727" w:rsidR="004E0B58" w:rsidRPr="00070C79" w:rsidRDefault="004E0B58" w:rsidP="004E0B5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ประเด็นยุทธศาสตร์ที่ </w:t>
      </w:r>
      <w:r>
        <w:rPr>
          <w:rFonts w:ascii="TH Niramit AS" w:hAnsi="TH Niramit AS" w:cs="TH Niramit AS"/>
          <w:color w:val="FF0000"/>
          <w:sz w:val="32"/>
          <w:szCs w:val="32"/>
        </w:rPr>
        <w:t>2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589"/>
        <w:gridCol w:w="2805"/>
        <w:gridCol w:w="3240"/>
        <w:gridCol w:w="1890"/>
      </w:tblGrid>
      <w:tr w:rsidR="002B6F88" w:rsidRPr="00070C79" w14:paraId="3B71E08A" w14:textId="77777777" w:rsidTr="00380FEE">
        <w:trPr>
          <w:trHeight w:val="855"/>
        </w:trPr>
        <w:tc>
          <w:tcPr>
            <w:tcW w:w="1341" w:type="dxa"/>
            <w:vAlign w:val="center"/>
          </w:tcPr>
          <w:p w14:paraId="1A738B7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89" w:type="dxa"/>
            <w:vAlign w:val="center"/>
          </w:tcPr>
          <w:p w14:paraId="5DBA0B8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ตัวชี้วัดเร่งด่วน</w:t>
            </w:r>
          </w:p>
          <w:p w14:paraId="455915D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</w:t>
            </w:r>
            <w:r w:rsidRPr="00070C79">
              <w:rPr>
                <w:rFonts w:ascii="TH Niramit AS" w:hAnsi="TH Niramit AS" w:cs="TH Niramit AS"/>
                <w:color w:val="FF0000"/>
                <w:sz w:val="32"/>
                <w:szCs w:val="32"/>
              </w:rPr>
              <w:t>Super KPI)</w:t>
            </w:r>
          </w:p>
        </w:tc>
        <w:tc>
          <w:tcPr>
            <w:tcW w:w="2805" w:type="dxa"/>
            <w:vAlign w:val="center"/>
          </w:tcPr>
          <w:p w14:paraId="05A7536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40" w:type="dxa"/>
            <w:vAlign w:val="center"/>
          </w:tcPr>
          <w:p w14:paraId="7F37C47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/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ผลงานอ้างอิง</w:t>
            </w:r>
          </w:p>
        </w:tc>
        <w:tc>
          <w:tcPr>
            <w:tcW w:w="1890" w:type="dxa"/>
            <w:vAlign w:val="center"/>
          </w:tcPr>
          <w:p w14:paraId="1979544A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ร้อยละ</w:t>
            </w:r>
          </w:p>
          <w:p w14:paraId="5EA357F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ความสำเร็จ</w:t>
            </w:r>
          </w:p>
        </w:tc>
      </w:tr>
      <w:tr w:rsidR="002B6F88" w:rsidRPr="00070C79" w14:paraId="745A8C1C" w14:textId="77777777" w:rsidTr="00380FEE">
        <w:trPr>
          <w:trHeight w:val="427"/>
        </w:trPr>
        <w:tc>
          <w:tcPr>
            <w:tcW w:w="1341" w:type="dxa"/>
          </w:tcPr>
          <w:p w14:paraId="1ABFF11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091BD5A" w14:textId="502B4AAB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219FB0B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9C0843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99C830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73C42DDD" w14:textId="77777777" w:rsidTr="00380FEE">
        <w:trPr>
          <w:trHeight w:val="427"/>
        </w:trPr>
        <w:tc>
          <w:tcPr>
            <w:tcW w:w="1341" w:type="dxa"/>
          </w:tcPr>
          <w:p w14:paraId="50BE0AB4" w14:textId="043283BE" w:rsidR="002B6F88" w:rsidRPr="00B07D06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25AD7109" w14:textId="4EBEAE53" w:rsidR="002B6F88" w:rsidRPr="00B07D06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9D6315A" w14:textId="49A80B1A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1161266" w14:textId="4FE61B09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6CCA435" w14:textId="27DC5764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7B8FDACC" w14:textId="77777777" w:rsidTr="00380FEE">
        <w:trPr>
          <w:trHeight w:val="427"/>
        </w:trPr>
        <w:tc>
          <w:tcPr>
            <w:tcW w:w="1341" w:type="dxa"/>
          </w:tcPr>
          <w:p w14:paraId="4820625C" w14:textId="0DC36FC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0D3EE1B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06649C1" w14:textId="6A69D5B2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2F2838E5" w14:textId="683C3FD6" w:rsidR="002B6F88" w:rsidRPr="002B6F88" w:rsidRDefault="002B6F88" w:rsidP="002B6F88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51B837B" w14:textId="20F4BE7B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6B429226" w14:textId="77777777" w:rsidTr="00380FEE">
        <w:trPr>
          <w:trHeight w:val="436"/>
        </w:trPr>
        <w:tc>
          <w:tcPr>
            <w:tcW w:w="1341" w:type="dxa"/>
          </w:tcPr>
          <w:p w14:paraId="58C9D17F" w14:textId="3263FD5D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A4A6C5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42A1EB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EA252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7A049F8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67EB7C0B" w14:textId="77777777" w:rsidTr="00380FEE">
        <w:trPr>
          <w:trHeight w:val="436"/>
        </w:trPr>
        <w:tc>
          <w:tcPr>
            <w:tcW w:w="1341" w:type="dxa"/>
          </w:tcPr>
          <w:p w14:paraId="73ED9A96" w14:textId="0ECA864C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7D506426" w14:textId="40FB968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01F0928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1AF070B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ADFDB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1BBA2BB4" w14:textId="77777777" w:rsidTr="00380FEE">
        <w:trPr>
          <w:trHeight w:val="436"/>
        </w:trPr>
        <w:tc>
          <w:tcPr>
            <w:tcW w:w="1341" w:type="dxa"/>
          </w:tcPr>
          <w:p w14:paraId="5002AA08" w14:textId="23BB3CB1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1141E54D" w14:textId="0A8ECF81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8068022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C6E64E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22CA5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2BD87616" w14:textId="77777777" w:rsidR="009837BF" w:rsidRDefault="009837BF" w:rsidP="00C91AA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40"/>
          <w:szCs w:val="40"/>
        </w:rPr>
      </w:pPr>
    </w:p>
    <w:p w14:paraId="79C4222D" w14:textId="54211322" w:rsidR="004E0B58" w:rsidRPr="00070C79" w:rsidRDefault="004E0B58" w:rsidP="004E0B5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ประเด็นยุทธศาสตร์ที่ </w:t>
      </w:r>
      <w:r>
        <w:rPr>
          <w:rFonts w:ascii="TH Niramit AS" w:hAnsi="TH Niramit AS" w:cs="TH Niramit AS"/>
          <w:color w:val="FF0000"/>
          <w:sz w:val="32"/>
          <w:szCs w:val="32"/>
        </w:rPr>
        <w:t>3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589"/>
        <w:gridCol w:w="2805"/>
        <w:gridCol w:w="3240"/>
        <w:gridCol w:w="1890"/>
      </w:tblGrid>
      <w:tr w:rsidR="002B6F88" w:rsidRPr="00070C79" w14:paraId="5C31C590" w14:textId="77777777" w:rsidTr="00380FEE">
        <w:trPr>
          <w:trHeight w:val="855"/>
        </w:trPr>
        <w:tc>
          <w:tcPr>
            <w:tcW w:w="1341" w:type="dxa"/>
            <w:vAlign w:val="center"/>
          </w:tcPr>
          <w:p w14:paraId="2671C50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89" w:type="dxa"/>
            <w:vAlign w:val="center"/>
          </w:tcPr>
          <w:p w14:paraId="75A16A4C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ตัวชี้วัดเร่งด่วน</w:t>
            </w:r>
          </w:p>
          <w:p w14:paraId="4C77D90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</w:t>
            </w:r>
            <w:r w:rsidRPr="00070C79">
              <w:rPr>
                <w:rFonts w:ascii="TH Niramit AS" w:hAnsi="TH Niramit AS" w:cs="TH Niramit AS"/>
                <w:color w:val="FF0000"/>
                <w:sz w:val="32"/>
                <w:szCs w:val="32"/>
              </w:rPr>
              <w:t>Super KPI)</w:t>
            </w:r>
          </w:p>
        </w:tc>
        <w:tc>
          <w:tcPr>
            <w:tcW w:w="2805" w:type="dxa"/>
            <w:vAlign w:val="center"/>
          </w:tcPr>
          <w:p w14:paraId="2CCCA45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40" w:type="dxa"/>
            <w:vAlign w:val="center"/>
          </w:tcPr>
          <w:p w14:paraId="41C9D1E2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/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ผลงานอ้างอิง</w:t>
            </w:r>
          </w:p>
        </w:tc>
        <w:tc>
          <w:tcPr>
            <w:tcW w:w="1890" w:type="dxa"/>
            <w:vAlign w:val="center"/>
          </w:tcPr>
          <w:p w14:paraId="7685A5FD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ร้อยละ</w:t>
            </w:r>
          </w:p>
          <w:p w14:paraId="003DC16B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ความสำเร็จ</w:t>
            </w:r>
          </w:p>
        </w:tc>
      </w:tr>
      <w:tr w:rsidR="002B6F88" w:rsidRPr="00070C79" w14:paraId="130E4BB6" w14:textId="77777777" w:rsidTr="00380FEE">
        <w:trPr>
          <w:trHeight w:val="427"/>
        </w:trPr>
        <w:tc>
          <w:tcPr>
            <w:tcW w:w="1341" w:type="dxa"/>
          </w:tcPr>
          <w:p w14:paraId="7C751F2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3438C401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0C4340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20DC0D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AB19EB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5CF415DF" w14:textId="77777777" w:rsidTr="00380FEE">
        <w:trPr>
          <w:trHeight w:val="427"/>
        </w:trPr>
        <w:tc>
          <w:tcPr>
            <w:tcW w:w="1341" w:type="dxa"/>
          </w:tcPr>
          <w:p w14:paraId="267B4F99" w14:textId="77777777" w:rsidR="002B6F88" w:rsidRPr="00B07D06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63A96930" w14:textId="77777777" w:rsidR="002B6F88" w:rsidRPr="00B07D06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53530A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149844D2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094F12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136E7A63" w14:textId="77777777" w:rsidTr="00380FEE">
        <w:trPr>
          <w:trHeight w:val="427"/>
        </w:trPr>
        <w:tc>
          <w:tcPr>
            <w:tcW w:w="1341" w:type="dxa"/>
          </w:tcPr>
          <w:p w14:paraId="1AF7E86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339B697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C2A075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2367AFC1" w14:textId="77777777" w:rsidR="002B6F88" w:rsidRPr="002B6F88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BCE465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6621407D" w14:textId="77777777" w:rsidTr="00380FEE">
        <w:trPr>
          <w:trHeight w:val="436"/>
        </w:trPr>
        <w:tc>
          <w:tcPr>
            <w:tcW w:w="1341" w:type="dxa"/>
          </w:tcPr>
          <w:p w14:paraId="1059F392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65E1E61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644766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B7EAE1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5E9D1C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534CA5D8" w14:textId="77777777" w:rsidTr="00380FEE">
        <w:trPr>
          <w:trHeight w:val="436"/>
        </w:trPr>
        <w:tc>
          <w:tcPr>
            <w:tcW w:w="1341" w:type="dxa"/>
          </w:tcPr>
          <w:p w14:paraId="24B3F80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273E8DEB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5D7296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A5BC3EF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78832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010FC8D1" w14:textId="77777777" w:rsidTr="00380FEE">
        <w:trPr>
          <w:trHeight w:val="436"/>
        </w:trPr>
        <w:tc>
          <w:tcPr>
            <w:tcW w:w="1341" w:type="dxa"/>
          </w:tcPr>
          <w:p w14:paraId="3E83232A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47E8D7FA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AB263D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8AE118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E2D4F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33D162B8" w14:textId="77777777" w:rsidR="002B6F88" w:rsidRDefault="002B6F88" w:rsidP="00CE271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5CA9AF40" w14:textId="2D1C5ABA" w:rsidR="00CE2715" w:rsidRDefault="00CE2715" w:rsidP="00CE271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Niramit AS" w:hAnsi="TH Niramit AS" w:cs="TH Niramit AS"/>
          <w:color w:val="FF0000"/>
          <w:sz w:val="32"/>
          <w:szCs w:val="32"/>
        </w:rPr>
        <w:t>4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589"/>
        <w:gridCol w:w="2805"/>
        <w:gridCol w:w="3240"/>
        <w:gridCol w:w="1890"/>
      </w:tblGrid>
      <w:tr w:rsidR="002B6F88" w:rsidRPr="00070C79" w14:paraId="4709030D" w14:textId="77777777" w:rsidTr="00380FEE">
        <w:trPr>
          <w:trHeight w:val="855"/>
        </w:trPr>
        <w:tc>
          <w:tcPr>
            <w:tcW w:w="1341" w:type="dxa"/>
            <w:vAlign w:val="center"/>
          </w:tcPr>
          <w:p w14:paraId="746AC5A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89" w:type="dxa"/>
            <w:vAlign w:val="center"/>
          </w:tcPr>
          <w:p w14:paraId="3F2E995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ตัวชี้วัดเร่งด่วน</w:t>
            </w:r>
          </w:p>
          <w:p w14:paraId="79BCDB6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</w:t>
            </w:r>
            <w:r w:rsidRPr="00070C79">
              <w:rPr>
                <w:rFonts w:ascii="TH Niramit AS" w:hAnsi="TH Niramit AS" w:cs="TH Niramit AS"/>
                <w:color w:val="FF0000"/>
                <w:sz w:val="32"/>
                <w:szCs w:val="32"/>
              </w:rPr>
              <w:t>Super KPI)</w:t>
            </w:r>
          </w:p>
        </w:tc>
        <w:tc>
          <w:tcPr>
            <w:tcW w:w="2805" w:type="dxa"/>
            <w:vAlign w:val="center"/>
          </w:tcPr>
          <w:p w14:paraId="5D398E2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40" w:type="dxa"/>
            <w:vAlign w:val="center"/>
          </w:tcPr>
          <w:p w14:paraId="040F4DB5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/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ผลงานอ้างอิง</w:t>
            </w:r>
          </w:p>
        </w:tc>
        <w:tc>
          <w:tcPr>
            <w:tcW w:w="1890" w:type="dxa"/>
            <w:vAlign w:val="center"/>
          </w:tcPr>
          <w:p w14:paraId="5A24BC92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ร้อยละ</w:t>
            </w:r>
          </w:p>
          <w:p w14:paraId="4E630022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ความสำเร็จ</w:t>
            </w:r>
          </w:p>
        </w:tc>
      </w:tr>
      <w:tr w:rsidR="002B6F88" w:rsidRPr="00070C79" w14:paraId="6D2C61C9" w14:textId="77777777" w:rsidTr="00380FEE">
        <w:trPr>
          <w:trHeight w:val="427"/>
        </w:trPr>
        <w:tc>
          <w:tcPr>
            <w:tcW w:w="1341" w:type="dxa"/>
          </w:tcPr>
          <w:p w14:paraId="3FC6D66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4A1AF3BF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705BC2F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21109BB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AEF65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2052BB9B" w14:textId="77777777" w:rsidTr="00380FEE">
        <w:trPr>
          <w:trHeight w:val="427"/>
        </w:trPr>
        <w:tc>
          <w:tcPr>
            <w:tcW w:w="1341" w:type="dxa"/>
          </w:tcPr>
          <w:p w14:paraId="5AB03D20" w14:textId="77777777" w:rsidR="002B6F88" w:rsidRPr="00B07D06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3625DE0D" w14:textId="77777777" w:rsidR="002B6F88" w:rsidRPr="00B07D06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5C4620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39F08C91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C4D661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76803FEB" w14:textId="77777777" w:rsidTr="00380FEE">
        <w:trPr>
          <w:trHeight w:val="427"/>
        </w:trPr>
        <w:tc>
          <w:tcPr>
            <w:tcW w:w="1341" w:type="dxa"/>
          </w:tcPr>
          <w:p w14:paraId="20F3D9B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45F401F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CFD562C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5DDFBB36" w14:textId="77777777" w:rsidR="002B6F88" w:rsidRPr="002B6F88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B1DEFA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279CEBAC" w14:textId="77777777" w:rsidTr="00380FEE">
        <w:trPr>
          <w:trHeight w:val="436"/>
        </w:trPr>
        <w:tc>
          <w:tcPr>
            <w:tcW w:w="1341" w:type="dxa"/>
          </w:tcPr>
          <w:p w14:paraId="3121219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F137EF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9FBB2E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80A756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478A9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25E4EC36" w14:textId="77777777" w:rsidTr="00380FEE">
        <w:trPr>
          <w:trHeight w:val="436"/>
        </w:trPr>
        <w:tc>
          <w:tcPr>
            <w:tcW w:w="1341" w:type="dxa"/>
          </w:tcPr>
          <w:p w14:paraId="4A09E20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7830F763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98F90CC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3B2911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474F4EC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44F18BE4" w14:textId="77777777" w:rsidTr="00380FEE">
        <w:trPr>
          <w:trHeight w:val="436"/>
        </w:trPr>
        <w:tc>
          <w:tcPr>
            <w:tcW w:w="1341" w:type="dxa"/>
          </w:tcPr>
          <w:p w14:paraId="5A468B5D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F5D4E04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986EA7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7DE7AA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D13355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22A35040" w14:textId="77777777" w:rsidR="002B6F88" w:rsidRDefault="002B6F88" w:rsidP="00CE271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47C01F3" w14:textId="4D2B1188" w:rsidR="00CE2715" w:rsidRPr="00070C79" w:rsidRDefault="00CE2715" w:rsidP="00CE271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ประเด็นยุทธศาสตร์ที่ </w:t>
      </w:r>
      <w:r>
        <w:rPr>
          <w:rFonts w:ascii="TH Niramit AS" w:hAnsi="TH Niramit AS" w:cs="TH Niramit AS"/>
          <w:color w:val="FF0000"/>
          <w:sz w:val="32"/>
          <w:szCs w:val="32"/>
        </w:rPr>
        <w:t>5</w:t>
      </w:r>
      <w:r w:rsidRPr="00070C79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070C79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589"/>
        <w:gridCol w:w="2805"/>
        <w:gridCol w:w="3240"/>
        <w:gridCol w:w="1890"/>
      </w:tblGrid>
      <w:tr w:rsidR="002B6F88" w:rsidRPr="00070C79" w14:paraId="591A2C76" w14:textId="77777777" w:rsidTr="00380FEE">
        <w:trPr>
          <w:trHeight w:val="855"/>
        </w:trPr>
        <w:tc>
          <w:tcPr>
            <w:tcW w:w="1341" w:type="dxa"/>
            <w:vAlign w:val="center"/>
          </w:tcPr>
          <w:p w14:paraId="69B47B0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589" w:type="dxa"/>
            <w:vAlign w:val="center"/>
          </w:tcPr>
          <w:p w14:paraId="4BE184DA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ตัวชี้วัดเร่งด่วน</w:t>
            </w:r>
          </w:p>
          <w:p w14:paraId="25B284F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</w:t>
            </w:r>
            <w:r w:rsidRPr="00070C79">
              <w:rPr>
                <w:rFonts w:ascii="TH Niramit AS" w:hAnsi="TH Niramit AS" w:cs="TH Niramit AS"/>
                <w:color w:val="FF0000"/>
                <w:sz w:val="32"/>
                <w:szCs w:val="32"/>
              </w:rPr>
              <w:t>Super KPI)</w:t>
            </w:r>
          </w:p>
        </w:tc>
        <w:tc>
          <w:tcPr>
            <w:tcW w:w="2805" w:type="dxa"/>
            <w:vAlign w:val="center"/>
          </w:tcPr>
          <w:p w14:paraId="4CA32B6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240" w:type="dxa"/>
            <w:vAlign w:val="center"/>
          </w:tcPr>
          <w:p w14:paraId="2AC3FE8F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/ </w:t>
            </w: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ผลงานอ้างอิง</w:t>
            </w:r>
          </w:p>
        </w:tc>
        <w:tc>
          <w:tcPr>
            <w:tcW w:w="1890" w:type="dxa"/>
            <w:vAlign w:val="center"/>
          </w:tcPr>
          <w:p w14:paraId="3C097104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ร้อยละ</w:t>
            </w:r>
          </w:p>
          <w:p w14:paraId="514181B7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70C79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ความสำเร็จ</w:t>
            </w:r>
          </w:p>
        </w:tc>
      </w:tr>
      <w:tr w:rsidR="002B6F88" w:rsidRPr="00070C79" w14:paraId="7590AE18" w14:textId="77777777" w:rsidTr="00380FEE">
        <w:trPr>
          <w:trHeight w:val="427"/>
        </w:trPr>
        <w:tc>
          <w:tcPr>
            <w:tcW w:w="1341" w:type="dxa"/>
          </w:tcPr>
          <w:p w14:paraId="5C2882AF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192A48EC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63C34F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EC7C5A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F6C28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70A17BAE" w14:textId="77777777" w:rsidTr="00380FEE">
        <w:trPr>
          <w:trHeight w:val="427"/>
        </w:trPr>
        <w:tc>
          <w:tcPr>
            <w:tcW w:w="1341" w:type="dxa"/>
          </w:tcPr>
          <w:p w14:paraId="4A73C9C0" w14:textId="77777777" w:rsidR="002B6F88" w:rsidRPr="00B07D06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70FAE7A" w14:textId="77777777" w:rsidR="002B6F88" w:rsidRPr="00B07D06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FA5757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5997DC00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1DFC551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5CF910FC" w14:textId="77777777" w:rsidTr="00380FEE">
        <w:trPr>
          <w:trHeight w:val="427"/>
        </w:trPr>
        <w:tc>
          <w:tcPr>
            <w:tcW w:w="1341" w:type="dxa"/>
          </w:tcPr>
          <w:p w14:paraId="7E12B872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2F3ADF88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09E307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FB5E05B" w14:textId="77777777" w:rsidR="002B6F88" w:rsidRPr="002B6F88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F6CD37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1CB90199" w14:textId="77777777" w:rsidTr="00380FEE">
        <w:trPr>
          <w:trHeight w:val="436"/>
        </w:trPr>
        <w:tc>
          <w:tcPr>
            <w:tcW w:w="1341" w:type="dxa"/>
          </w:tcPr>
          <w:p w14:paraId="5A0D797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1F90BD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5A471F00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57D272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D54E3E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331C1E0B" w14:textId="77777777" w:rsidTr="00380FEE">
        <w:trPr>
          <w:trHeight w:val="436"/>
        </w:trPr>
        <w:tc>
          <w:tcPr>
            <w:tcW w:w="1341" w:type="dxa"/>
          </w:tcPr>
          <w:p w14:paraId="007EFFC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23277426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B9F9D23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55C2A0E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BC6579D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B6F88" w:rsidRPr="00070C79" w14:paraId="46F12A76" w14:textId="77777777" w:rsidTr="00380FEE">
        <w:trPr>
          <w:trHeight w:val="436"/>
        </w:trPr>
        <w:tc>
          <w:tcPr>
            <w:tcW w:w="1341" w:type="dxa"/>
          </w:tcPr>
          <w:p w14:paraId="58B95726" w14:textId="77777777" w:rsidR="002B6F88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589" w:type="dxa"/>
          </w:tcPr>
          <w:p w14:paraId="59512DC3" w14:textId="77777777" w:rsidR="002B6F88" w:rsidRPr="00070C79" w:rsidRDefault="002B6F88" w:rsidP="00380FEE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A556D54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A500109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A44A816" w14:textId="77777777" w:rsidR="002B6F88" w:rsidRPr="00070C79" w:rsidRDefault="002B6F88" w:rsidP="00380FEE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12A11614" w14:textId="77777777" w:rsidR="00CE2715" w:rsidRDefault="00CE2715" w:rsidP="00CE2715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</w:p>
    <w:p w14:paraId="6E972858" w14:textId="77777777" w:rsidR="002B6F88" w:rsidRDefault="002B6F88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48DD214" w14:textId="1541CCF2" w:rsidR="00434C29" w:rsidRDefault="002B6F88" w:rsidP="002B6F88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  <w:r w:rsidRPr="002B6F88">
        <w:rPr>
          <w:rFonts w:ascii="TH Niramit AS" w:hAnsi="TH Niramit AS" w:cs="TH Niramit AS" w:hint="cs"/>
          <w:b/>
          <w:bCs/>
          <w:sz w:val="40"/>
          <w:szCs w:val="40"/>
          <w:highlight w:val="yellow"/>
          <w:cs/>
        </w:rPr>
        <w:lastRenderedPageBreak/>
        <w:t xml:space="preserve">อ้างอิงเอกสาร </w:t>
      </w:r>
      <w:r w:rsidRPr="002B6F88">
        <w:rPr>
          <w:rFonts w:ascii="TH Niramit AS" w:hAnsi="TH Niramit AS" w:cs="TH Niramit AS"/>
          <w:b/>
          <w:bCs/>
          <w:sz w:val="40"/>
          <w:szCs w:val="40"/>
          <w:highlight w:val="yellow"/>
        </w:rPr>
        <w:t>PA</w:t>
      </w:r>
      <w:r w:rsidR="00380FEE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(ใช่เพื่ออ้างอิงเท่านั้นไม่ใส่ในเล่มสมบรูณ์)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4205"/>
        <w:gridCol w:w="8840"/>
      </w:tblGrid>
      <w:tr w:rsidR="002B6F88" w:rsidRPr="00930E17" w14:paraId="1761A276" w14:textId="2469F5F7" w:rsidTr="002B6F88">
        <w:trPr>
          <w:tblHeader/>
        </w:trPr>
        <w:tc>
          <w:tcPr>
            <w:tcW w:w="4205" w:type="dxa"/>
          </w:tcPr>
          <w:p w14:paraId="06C39154" w14:textId="77777777" w:rsidR="002B6F88" w:rsidRPr="009A5175" w:rsidRDefault="002B6F88" w:rsidP="00380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840" w:type="dxa"/>
          </w:tcPr>
          <w:p w14:paraId="17AB0814" w14:textId="77777777" w:rsidR="002B6F88" w:rsidRPr="009A5175" w:rsidRDefault="002B6F88" w:rsidP="00380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34C29" w:rsidRPr="00930E17" w14:paraId="48CBECCB" w14:textId="7A469094" w:rsidTr="002B6F88">
        <w:tc>
          <w:tcPr>
            <w:tcW w:w="13041" w:type="dxa"/>
            <w:gridSpan w:val="2"/>
          </w:tcPr>
          <w:p w14:paraId="002566BF" w14:textId="0FE0F833" w:rsidR="00434C29" w:rsidRDefault="00434C29" w:rsidP="00380F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พัฒนากำลังคนที่มีสมรรถนะและทักษะแห่งอนาคต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หลักสูตรและการจัดการศึกษา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B6F88" w:rsidRPr="00F5741A" w14:paraId="5A407A6D" w14:textId="35E34CEF" w:rsidTr="002B6F88">
        <w:tc>
          <w:tcPr>
            <w:tcW w:w="4205" w:type="dxa"/>
          </w:tcPr>
          <w:p w14:paraId="5247F632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บัณฑิตมีคุณภาพ มีสมรรถนะและทักษะในศตวรรษที่ 21 ด้วย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</w:tc>
        <w:tc>
          <w:tcPr>
            <w:tcW w:w="8840" w:type="dxa"/>
          </w:tcPr>
          <w:p w14:paraId="2DBCBCD3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บัณฑิตมีคุณภาพ มีสมรรถนะและทักษะในศตวรรษที่ 21 ด้วย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  <w:p w14:paraId="3CA4AA44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นวัตกรรมเพื่อพัฒนาการเรียนการสอน</w:t>
            </w:r>
          </w:p>
          <w:p w14:paraId="1424D4B6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หลักสูตร </w:t>
            </w:r>
          </w:p>
          <w:p w14:paraId="64011412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นวัตกรรมการจัดการเรียนการสอนเพื่อยกระดับคุณภาพชีวิตของชุมชน </w:t>
            </w:r>
          </w:p>
          <w:p w14:paraId="186BDB18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นวัตกรรม </w:t>
            </w:r>
          </w:p>
          <w:p w14:paraId="7CC0F86A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โครงการการวิจัยการจัดการเรียนการสอนเพื่อยกระดับคุณภาพชีวิตของชุมชน</w:t>
            </w:r>
          </w:p>
          <w:p w14:paraId="1206EC67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ผลงาน </w:t>
            </w:r>
          </w:p>
          <w:p w14:paraId="2EA7E27E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รางวัลส่วนงานที่มีผลงานวิชาการด้านนวัตกรรมการจัดการเรียนการสอนเพื่อยกระดับคุณภาพชีวิตของชุมชน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9A8C2A7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การจัดการศึกษาหลักสูตรระยะสั้น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Pre-degree/Non-degree)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6F88" w:rsidRPr="00930E17" w14:paraId="7C987D6C" w14:textId="0497CADE" w:rsidTr="002B6F88">
        <w:tc>
          <w:tcPr>
            <w:tcW w:w="4205" w:type="dxa"/>
          </w:tcPr>
          <w:p w14:paraId="76A587E1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หลักสูตร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Degree, non-degree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 รูปแบบหลากหลายตอบสนองความต้องการของสังคมและเป็นไปตามเกณฑ์มาตรฐานที่เกี่ยวข้อง รวมถึงการสร้างระบบบคลังหน่วยกิต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Credit Bank)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รองรับเพื่อสังคมความรู้</w:t>
            </w:r>
          </w:p>
        </w:tc>
        <w:tc>
          <w:tcPr>
            <w:tcW w:w="8840" w:type="dxa"/>
          </w:tcPr>
          <w:p w14:paraId="475AAC3D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หลักสูตร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Degree, non-degree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 รูปแบบหลากหลายตอบสนองความต้องการของสังคมและเป็นไปตามเกณฑ์มาตรฐานที่เกี่ยวข้อง รวมถึงการสร้างระบบบคลังหน่วยกิต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Credit Bank)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รองรับเพื่อสังคมความรู้</w:t>
            </w:r>
          </w:p>
          <w:p w14:paraId="7C8E7068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การพัฒนาหลักสูตรแบบ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</w:p>
          <w:p w14:paraId="7F7B3439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ที่สร้างรายได้</w:t>
            </w:r>
          </w:p>
          <w:p w14:paraId="348F6505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การพัฒนาศิษย์เก่าให้มีสมรรถนะแห่งอนาคต ด้วยหลักสูตร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  <w:p w14:paraId="7C234375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 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จำนวนศิษย์เก่าได้รับการพัฒนาในหลักสูตร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ของมหาวิทยาลัยพะเยา </w:t>
            </w:r>
          </w:p>
          <w:p w14:paraId="6FDFED1E" w14:textId="77777777" w:rsidR="002B6F88" w:rsidRPr="00503DF9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 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ผลการประเมินสมรรถนะแห่งอนาคตของศิษย์เก่า มีความรู้ความสามารถเพิ่มขึ้นอยู่ในระดับมาก</w:t>
            </w:r>
          </w:p>
        </w:tc>
      </w:tr>
      <w:tr w:rsidR="002B6F88" w:rsidRPr="00930E17" w14:paraId="0C589964" w14:textId="2EC1D0DA" w:rsidTr="002B6F88">
        <w:tc>
          <w:tcPr>
            <w:tcW w:w="4205" w:type="dxa"/>
          </w:tcPr>
          <w:p w14:paraId="01109D3C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1.3 อาจารย์มีคุณภาพตามกรอบมาตรฐานวิชาชีพอาจารย์ด้านการสอน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PSF)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TH-PSF</w:t>
            </w:r>
          </w:p>
        </w:tc>
        <w:tc>
          <w:tcPr>
            <w:tcW w:w="8840" w:type="dxa"/>
          </w:tcPr>
          <w:p w14:paraId="756CCA28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1.3 อาจารย์มีคุณภาพตามกรอบมาตรฐานวิชาชีพอาจารย์ด้านการสอน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PSF)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TH-PSF</w:t>
            </w:r>
          </w:p>
          <w:p w14:paraId="699445AF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รางวัลคณะที่มีอาจารย์ผ่านการประเมินระดับอาจารย์มืออาชีพมหาวิทยาลัยพะเยา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UP-PSF)  </w:t>
            </w:r>
          </w:p>
          <w:p w14:paraId="78423831" w14:textId="77777777" w:rsidR="002B6F88" w:rsidRPr="00F5741A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รางวัลคณะที่มีอาจารย์ผ่านการประเมิน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Thailand-PSF) </w:t>
            </w:r>
          </w:p>
          <w:p w14:paraId="1F72A60A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การส่งเสริมอาจารย์ที่ได้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Level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เข้าสู่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Thailand-PSF </w:t>
            </w:r>
          </w:p>
        </w:tc>
      </w:tr>
      <w:tr w:rsidR="002B6F88" w:rsidRPr="00930E17" w14:paraId="4160C962" w14:textId="6309C1C0" w:rsidTr="002B6F88">
        <w:tc>
          <w:tcPr>
            <w:tcW w:w="4205" w:type="dxa"/>
          </w:tcPr>
          <w:p w14:paraId="1F6F22D8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P1.1 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บัณฑิตมีคุณภาพ มีสมรรถนะและทักษะในศตวรรษที่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</w:tc>
        <w:tc>
          <w:tcPr>
            <w:tcW w:w="8840" w:type="dxa"/>
          </w:tcPr>
          <w:p w14:paraId="05988E1E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SKPI1.1.2.1</w:t>
            </w:r>
          </w:p>
          <w:p w14:paraId="4890B99D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การพัฒนาอัตลักษณ์นิสิต “สุขภาพ บุคลิกภาพ สุนทรียภาพ” โดยใช้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extra curriculum </w:t>
            </w:r>
          </w:p>
          <w:p w14:paraId="7AF26D87" w14:textId="664212E3" w:rsidR="002B6F88" w:rsidRPr="00930E17" w:rsidRDefault="002B6F88" w:rsidP="00434C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อัตลักษณ์นิสิต อยู่ระดับมากขึ้นไป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70</w:t>
            </w:r>
          </w:p>
        </w:tc>
      </w:tr>
      <w:tr w:rsidR="002B6F88" w:rsidRPr="00930E17" w14:paraId="736D9934" w14:textId="1F7156F5" w:rsidTr="002B6F88">
        <w:tc>
          <w:tcPr>
            <w:tcW w:w="4205" w:type="dxa"/>
          </w:tcPr>
          <w:p w14:paraId="391A7976" w14:textId="77777777" w:rsidR="002B6F88" w:rsidRPr="00930E17" w:rsidRDefault="002B6F88" w:rsidP="00380FEE">
            <w:pPr>
              <w:tabs>
                <w:tab w:val="left" w:pos="3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0" w:type="dxa"/>
          </w:tcPr>
          <w:p w14:paraId="47B27AEF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</w:t>
            </w:r>
          </w:p>
          <w:p w14:paraId="2522FF36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UP Entrepreneurial space “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พื้นที่การเรียนรู้สู่การเป็นผู้ประกอบการ นิสิตมหาวิทยาลัยพะเยา”</w:t>
            </w:r>
          </w:p>
          <w:p w14:paraId="4AA59308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 (1)</w:t>
            </w:r>
          </w:p>
          <w:p w14:paraId="4D0680A2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D81A1D1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 (2)</w:t>
            </w:r>
          </w:p>
          <w:p w14:paraId="41299608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ผลการประเมินทักษะการเป็นผู้ประกอบการ 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</w:tr>
      <w:tr w:rsidR="002B6F88" w:rsidRPr="00930E17" w14:paraId="0CC45A07" w14:textId="58F5C098" w:rsidTr="002B6F88">
        <w:tc>
          <w:tcPr>
            <w:tcW w:w="4205" w:type="dxa"/>
          </w:tcPr>
          <w:p w14:paraId="4E9B5A19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0" w:type="dxa"/>
          </w:tcPr>
          <w:p w14:paraId="38DC54D0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14:paraId="77AE8055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-การพัฒนาศิษย์เก่าให้มีสมรรถนะแห่งอนาคต ด้วยหลักสูตร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Non-degree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มีผลการประเมินอยู่ในระดับมาก ไม่น้อยกว่าร้อยละ 60</w:t>
            </w:r>
          </w:p>
          <w:p w14:paraId="7C7E35BC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10E06D0E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-จำนวนศิษย์เก่าได้รับการพัฒนา </w:t>
            </w:r>
          </w:p>
        </w:tc>
      </w:tr>
      <w:tr w:rsidR="002B6F88" w:rsidRPr="00930E17" w14:paraId="4445D6A9" w14:textId="4BB96A2B" w:rsidTr="002B6F88">
        <w:tc>
          <w:tcPr>
            <w:tcW w:w="4205" w:type="dxa"/>
          </w:tcPr>
          <w:p w14:paraId="63BE6AE6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0" w:type="dxa"/>
          </w:tcPr>
          <w:p w14:paraId="1B17E7C7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</w:t>
            </w:r>
          </w:p>
          <w:p w14:paraId="7F23782F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การพัฒนาพื้นที่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Activities &amp;cultural space “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ลานกิจกรรมและศิลปวัฒนธรรม”</w:t>
            </w:r>
          </w:p>
          <w:p w14:paraId="0EC69A70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(1)</w:t>
            </w:r>
          </w:p>
          <w:p w14:paraId="741F7BCC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พื้นที่การเรียนรู้ทางด้านกิจกรรม ดนตรี และศิลปวัฒนธรรม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DD3B64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03C55F4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(2)</w:t>
            </w:r>
          </w:p>
          <w:p w14:paraId="45BA3766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ผลการประเมินสุนทรียภาพของนิสิตอยู่ในระดับมาก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  <w:p w14:paraId="13EC2205" w14:textId="77777777" w:rsidR="002B6F88" w:rsidRPr="00FD6A8F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(3)</w:t>
            </w:r>
          </w:p>
          <w:p w14:paraId="64E1C4C0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ผลการประเมินระดับความสุขของนิสิตอยู่ในระดับมาก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</w:tr>
      <w:tr w:rsidR="002B6F88" w:rsidRPr="00930E17" w14:paraId="52BEC525" w14:textId="3CD0F143" w:rsidTr="002B6F88">
        <w:tc>
          <w:tcPr>
            <w:tcW w:w="4205" w:type="dxa"/>
          </w:tcPr>
          <w:p w14:paraId="4648F43A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0" w:type="dxa"/>
          </w:tcPr>
          <w:p w14:paraId="77CE1EF2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</w:t>
            </w:r>
          </w:p>
          <w:p w14:paraId="39862DDD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นวัตกรรมการส่งเสริมคุณภาพชีวิตนิสิตด้านสวัสดิการและบริการ สนับสนุนการอยู่และเรียนอย่างมีความสุข</w:t>
            </w:r>
          </w:p>
          <w:p w14:paraId="6B9A4C2D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(1)</w:t>
            </w:r>
          </w:p>
          <w:p w14:paraId="196952D6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โรงอาหารเพื่อนเพื่อเพื่อน (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>Food for Friend)</w:t>
            </w:r>
          </w:p>
          <w:p w14:paraId="789B9236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(2)</w:t>
            </w:r>
          </w:p>
          <w:p w14:paraId="034523D9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นวัตกรรมการจัดสวัสดิการและบริการ เพื่อนิสิตอยู่และเรียนอย่างมีความสุข </w:t>
            </w:r>
          </w:p>
          <w:p w14:paraId="0E7CE39F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(3)</w:t>
            </w:r>
          </w:p>
          <w:p w14:paraId="68350F8C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นวัตกรรมการส่งเสริมคุณภาพชีวิตนิสิตในระดับประเทศ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A8EDFD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6F88" w:rsidRPr="00930E17" w14:paraId="67E1ED8F" w14:textId="10A38D43" w:rsidTr="002B6F88">
        <w:tc>
          <w:tcPr>
            <w:tcW w:w="4205" w:type="dxa"/>
          </w:tcPr>
          <w:p w14:paraId="73B6DBA0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P2.1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ในการพัฒนาชุมชนท้องถิ่น 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Social Well-being)</w:t>
            </w:r>
          </w:p>
        </w:tc>
        <w:tc>
          <w:tcPr>
            <w:tcW w:w="8840" w:type="dxa"/>
          </w:tcPr>
          <w:p w14:paraId="49148608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SKPI2.1.1.1</w:t>
            </w:r>
          </w:p>
          <w:p w14:paraId="3366B2F4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Model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ในการพัฒนาชุมชนท้องถิ่นเพื่อความเป็นอยู่ที่ดีทางสังคม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</w:p>
          <w:p w14:paraId="05EC1083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(1) SDGs 2, 4, 9, 12, 17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C422B36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(2) SDGs 3, 5, 11, 15  </w:t>
            </w:r>
          </w:p>
          <w:p w14:paraId="2180843F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2.1.1.2</w:t>
            </w:r>
          </w:p>
          <w:p w14:paraId="5A5E1F41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การยกระดับผลิตภัณฑ์จากผลงานวิจัยที่นำไปขยายผลหรือต่อยอดการใช้ประโยชน์สู่เชิงพาณิชย์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Products) </w:t>
            </w:r>
            <w:r w:rsidRPr="00051D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จำนวนผลิตภัณฑ์อันเนื่องมาจากผลงานวิจัยที่ก่อให้เกิดรายได้  </w:t>
            </w:r>
          </w:p>
        </w:tc>
      </w:tr>
      <w:tr w:rsidR="002B6F88" w:rsidRPr="00930E17" w14:paraId="460A8205" w14:textId="56C5AD2A" w:rsidTr="002B6F88">
        <w:tc>
          <w:tcPr>
            <w:tcW w:w="4205" w:type="dxa"/>
          </w:tcPr>
          <w:p w14:paraId="616364D5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 จำนวนผลิตภัณฑ์ ผลงานวิจัยและนวัตกรรม และทรัพย์สินทางปัญญาที่สร้างรายได้ให้กับมหาวิทยาลัยและเครือข่ายชุมชน</w:t>
            </w:r>
          </w:p>
        </w:tc>
        <w:tc>
          <w:tcPr>
            <w:tcW w:w="8840" w:type="dxa"/>
          </w:tcPr>
          <w:p w14:paraId="3D203012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  จำนวนผลิตภัณฑ์</w:t>
            </w:r>
            <w:proofErr w:type="gramEnd"/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ผลงานวิจัยและนวัตกรรม และทรัพย์สินทางปัญญาที่สร้างรายได้ให้กับมหาวิทยาลัยและเครือข่ายชุมชน</w:t>
            </w:r>
          </w:p>
          <w:p w14:paraId="16E10393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2.2.2.1</w:t>
            </w:r>
          </w:p>
          <w:p w14:paraId="5152DA7E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ผลงานวิจัยและนวัตกรรมที่นำไปใช้ประโยชน์จริงในชุมชน หรือใช้ประโยชน์ในเชิงพาณิชย์หรือท้องถิ่น 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950789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2.2.2.1 (1)</w:t>
            </w:r>
          </w:p>
          <w:p w14:paraId="5A4F04F5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จำนวนผลงานวิจัยและนวัตกรรมที่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นำไปใช้ประโยชน์จริงในชุมชน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7E2451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3EDD4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2.2.2.1 (2)</w:t>
            </w:r>
          </w:p>
          <w:p w14:paraId="47078C8C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จำนวนรายได้จากผลงานวิจัยและนวัตกรรมเพิ่มขึ้น/ลดรายจ่าย ร้อยละ 10 จากปีที่ผ่านมา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A7A8FC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รายได้เพิ่มขึ้น ร้อยละ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หรือลดรายจ่าย ร้อยละ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6F88" w:rsidRPr="00930E17" w14:paraId="2FE587C0" w14:textId="6D87D5B8" w:rsidTr="002B6F88">
        <w:tc>
          <w:tcPr>
            <w:tcW w:w="4205" w:type="dxa"/>
          </w:tcPr>
          <w:p w14:paraId="1C2AD5AE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มหาวิทยาลัยเข้าสู่การจัดอันดับมหาวิทยาลัยโลก เช่น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THE Impact Ranking</w:t>
            </w:r>
            <w:r w:rsidRPr="00A14B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930E17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 Institutions Ranking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QS World Ranking</w:t>
            </w:r>
          </w:p>
        </w:tc>
        <w:tc>
          <w:tcPr>
            <w:tcW w:w="8840" w:type="dxa"/>
          </w:tcPr>
          <w:p w14:paraId="32544236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2.3.1.1 </w:t>
            </w:r>
          </w:p>
          <w:p w14:paraId="657CEED3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อันดับมหาวิทยาลัยโลก </w:t>
            </w:r>
          </w:p>
          <w:p w14:paraId="04E3135C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THE Impact Rankings ≤15</w:t>
            </w:r>
          </w:p>
          <w:p w14:paraId="166A69D2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proofErr w:type="spellStart"/>
            <w:r w:rsidRPr="006F1291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Institutions Ranking ≤15</w:t>
            </w:r>
          </w:p>
          <w:p w14:paraId="0B6A5603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เข้าสู่การจัดอันดับมหาวิทยาลัยโลก</w:t>
            </w:r>
          </w:p>
          <w:p w14:paraId="097277D3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lastRenderedPageBreak/>
              <w:t>QS World University Rankings</w:t>
            </w:r>
          </w:p>
          <w:p w14:paraId="076B9F1D" w14:textId="77777777" w:rsidR="002B6F88" w:rsidRPr="006F1291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2.3.1.2</w:t>
            </w:r>
          </w:p>
          <w:p w14:paraId="46C3DD9F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จำนวนผลงานวิจัยและนวัตกรรมที่ได้รับการยอมรับในระดับชาติ และนานาชาติ</w:t>
            </w:r>
          </w:p>
          <w:p w14:paraId="6319FE8B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2.3.1.2 (1)</w:t>
            </w:r>
          </w:p>
          <w:p w14:paraId="7746F5E8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ระดับชาติ </w:t>
            </w:r>
          </w:p>
          <w:p w14:paraId="7854B632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2.3.1.2 (2)</w:t>
            </w:r>
          </w:p>
          <w:p w14:paraId="4CCB576B" w14:textId="3AA0C7D3" w:rsidR="002B6F88" w:rsidRPr="00930E17" w:rsidRDefault="002B6F88" w:rsidP="009A0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ระดับนานาชาติ </w:t>
            </w:r>
          </w:p>
        </w:tc>
      </w:tr>
      <w:tr w:rsidR="002B6F88" w:rsidRPr="00930E17" w14:paraId="59A23554" w14:textId="3C40AFB3" w:rsidTr="002B6F88">
        <w:tc>
          <w:tcPr>
            <w:tcW w:w="4205" w:type="dxa"/>
          </w:tcPr>
          <w:p w14:paraId="6ED2DB53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3.1 มีระบบและกลไกด้านการบริหารจัดการงานบริการวิชาการแก่สังคม และชุมชน และระบบแลกเปลี่ยนเรียนรู้และการถ่ายทอดองค์ความรู้สู่ชุมชนให้มีคุณภาพชีวิตและความเป็นอยู่อย่างยั่งยืน</w:t>
            </w:r>
          </w:p>
        </w:tc>
        <w:tc>
          <w:tcPr>
            <w:tcW w:w="8840" w:type="dxa"/>
          </w:tcPr>
          <w:p w14:paraId="2A34E5E1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3.1.1.1</w:t>
            </w:r>
          </w:p>
          <w:p w14:paraId="4A63C3C7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Model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ในการพัฒนาพัฒนาชุมชนท้องถิ่นเพื่อความเป็นอยู่ที่ดีทางสังคม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</w:p>
          <w:p w14:paraId="705A775E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รางวัล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</w:p>
        </w:tc>
      </w:tr>
      <w:tr w:rsidR="002B6F88" w:rsidRPr="00930E17" w14:paraId="72C675AF" w14:textId="79A98105" w:rsidTr="002B6F88">
        <w:tc>
          <w:tcPr>
            <w:tcW w:w="4205" w:type="dxa"/>
          </w:tcPr>
          <w:p w14:paraId="3EE4ABCF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 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Learning Space)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และองค์ความรู้ที่เป็นประโยชน์ต่อการพัฒนาคุณภาพชีวิตของคนในชุมชน</w:t>
            </w:r>
          </w:p>
        </w:tc>
        <w:tc>
          <w:tcPr>
            <w:tcW w:w="8840" w:type="dxa"/>
          </w:tcPr>
          <w:p w14:paraId="65A00B4C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3.2.2.1 จำนวนพื้นที่เพื่อการเรียนรู้ของชุมชน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Learning Space)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และองค์ความรู้ที่เป็นประโยชน์ต่อการพัฒนาคุณภาพชีวิตของคนในชุมชน</w:t>
            </w:r>
          </w:p>
          <w:p w14:paraId="47DE606A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การพัฒนาและขับเคลื่อนพื้นที่เพื่อการเรียนรู้ของชุมชน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UP Learning Space)</w:t>
            </w:r>
          </w:p>
          <w:p w14:paraId="39259B60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พื้นที่การเรียนรู้ของชุมชนที่พัฒนาและขับเคลื่อนโดยคณะ/หน่วยงานของมหาวิทยาลัยพะเยา </w:t>
            </w:r>
          </w:p>
        </w:tc>
      </w:tr>
      <w:tr w:rsidR="002B6F88" w:rsidRPr="00930E17" w14:paraId="63BA21F3" w14:textId="62AEBCD6" w:rsidTr="002B6F88">
        <w:tc>
          <w:tcPr>
            <w:tcW w:w="4205" w:type="dxa"/>
          </w:tcPr>
          <w:p w14:paraId="429DA32D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เครือข่ายความร่วมมือและเครือข่ายแลกเปลี่ยนเรียนรู้ด้านการสร้างนวัตกรรม ชุมชนที่ใช้โมเดลเศรษฐกิจ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เพื่อพัฒนาผู้ประกอบการ</w:t>
            </w:r>
          </w:p>
        </w:tc>
        <w:tc>
          <w:tcPr>
            <w:tcW w:w="8840" w:type="dxa"/>
          </w:tcPr>
          <w:p w14:paraId="3489BEB4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จำนวนเครือข่ายความร่วมมือและเครือข่ายแลกเปลี่ยนเรียนรู้ด้านการสร้างนวัตกรรม ชุมชนที่ใช้โมเดลเศรษฐกิจ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เพื่อพัฒนาผู้ประกอบการ</w:t>
            </w:r>
          </w:p>
          <w:p w14:paraId="2365D290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ท้องถิ่นที่บูรณาการกับการเรียนการสอนเพื่อพัฒนานิสิตให้มีประสบการณ์การเรียนรู้ผ่านกระบวนการพัฒนาชุมชนท้องถิ่น</w:t>
            </w:r>
          </w:p>
          <w:p w14:paraId="144BA99E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 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จำนวนชุมชนท้องถิ่นที่ได้รับการพัฒนาฯ </w:t>
            </w:r>
          </w:p>
          <w:p w14:paraId="35B6DAEE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 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จำนวนนิสิตที่เข้าร่วม ไม่น้อยกว่า ร้อยละ 5 ของนิสิตทั้งหมด</w:t>
            </w:r>
          </w:p>
          <w:p w14:paraId="7FD68506" w14:textId="77777777" w:rsidR="002B6F88" w:rsidRPr="00930E17" w:rsidRDefault="002B6F88" w:rsidP="00380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6F88" w:rsidRPr="00665AA7" w14:paraId="3672055C" w14:textId="2BA18C2B" w:rsidTr="002B6F88">
        <w:tc>
          <w:tcPr>
            <w:tcW w:w="4205" w:type="dxa"/>
          </w:tcPr>
          <w:p w14:paraId="40DFB06A" w14:textId="77777777" w:rsidR="002B6F88" w:rsidRPr="00665AA7" w:rsidRDefault="002B6F88" w:rsidP="00380F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>P4.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การส่งเสริมการทำนุบำรุงศิลปะวัฒนธรรมเพื่อความเป็นไทยและเอกลักษณ์ของชาติ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607FA860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0" w:type="dxa"/>
          </w:tcPr>
          <w:p w14:paraId="1C6B4ADC" w14:textId="77777777" w:rsidR="002B6F88" w:rsidRPr="00665AA7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AA7">
              <w:rPr>
                <w:rFonts w:ascii="TH SarabunPSK" w:hAnsi="TH SarabunPSK" w:cs="TH SarabunPSK"/>
                <w:sz w:val="32"/>
                <w:szCs w:val="32"/>
              </w:rPr>
              <w:t>SKPI4.1.1.1</w:t>
            </w:r>
          </w:p>
          <w:p w14:paraId="5B23A78C" w14:textId="6AD12647" w:rsidR="002B6F88" w:rsidRDefault="002B6F88" w:rsidP="00380F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Best Practice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BCG Model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Platform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ในการพัฒนาชุมชนท้องถิ่นเพื่อความเป็นอยู่ที่ดีทางสังคม (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Societal Well-Being) </w:t>
            </w:r>
          </w:p>
          <w:p w14:paraId="01DF8699" w14:textId="77777777" w:rsidR="002B6F88" w:rsidRDefault="002B6F88" w:rsidP="00434C29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ที่สนับสนุน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Eco system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ตามแนวคิด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Diversity to uniqueness Phayao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เพื่อการอนุรักษ์ สืบสาน ฟื้นฟู และต่อยอด จำนวนไม่น้อยกว่า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(2) Best Practice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ที่สนับสนุน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Phayao Cultural Learning Space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พัฒนาพื้นที่เศรษฐกิจเชิงสร้างสรรค์ด้านศิลปะและวัฒนธรรมให้แก่ชุมชน จำนวนไม่น้อยกว่า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  <w:p w14:paraId="773B3BCC" w14:textId="77777777" w:rsidR="002B6F88" w:rsidRPr="003E1078" w:rsidRDefault="002B6F88" w:rsidP="00380FE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(3) Best Practice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ที่สนับสนุนด้านการพัฒนาชุมชนด้วยฐานทุนทางวัฒนธรรม ตามแนวทาง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Creative Economy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จำนวนไม่น้อยกว่า </w:t>
            </w:r>
            <w:r w:rsidRPr="003E107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E1078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</w:tr>
      <w:tr w:rsidR="002B6F88" w:rsidRPr="00FD1FB4" w14:paraId="5598EDAD" w14:textId="43C9E157" w:rsidTr="002B6F88">
        <w:tc>
          <w:tcPr>
            <w:tcW w:w="4205" w:type="dxa"/>
          </w:tcPr>
          <w:p w14:paraId="4F447BC1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P4.2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ผลิตภัณฑ์และบริการด้านศิลปะและวัฒนธรรม และการท่องเที่ยวที่สร้างมูลค่าและพัฒนาเศรษฐกิจชุมชน</w:t>
            </w:r>
          </w:p>
        </w:tc>
        <w:tc>
          <w:tcPr>
            <w:tcW w:w="8840" w:type="dxa"/>
          </w:tcPr>
          <w:p w14:paraId="114C7315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SKPI4.2.1.1</w:t>
            </w:r>
          </w:p>
          <w:p w14:paraId="3CE7A98C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การสร้างความตระหนักและรับรู้ ปลูกฝังความเป็นไทย "</w:t>
            </w:r>
            <w:proofErr w:type="spellStart"/>
            <w:r w:rsidRPr="00FD1FB4">
              <w:rPr>
                <w:rFonts w:ascii="TH SarabunPSK" w:hAnsi="TH SarabunPSK" w:cs="TH SarabunPSK"/>
                <w:sz w:val="32"/>
                <w:szCs w:val="32"/>
              </w:rPr>
              <w:t>Thainess</w:t>
            </w:r>
            <w:proofErr w:type="spellEnd"/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สืบสาน ต่อยอด สร้างคุณค่าแห่งเอกลักษณ์ของความเป็นไทย</w:t>
            </w:r>
          </w:p>
          <w:p w14:paraId="1E602D30" w14:textId="77777777" w:rsidR="002B6F88" w:rsidRPr="00AC24DF" w:rsidRDefault="002B6F88" w:rsidP="00434C29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24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C24D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ส่งเสริมคุณลักษณะความเป็นไทยที่ได้รับการส่งเสริมในทุกหน่วยงาน (</w:t>
            </w:r>
            <w:r w:rsidRPr="00AC24DF">
              <w:rPr>
                <w:rFonts w:ascii="TH SarabunPSK" w:hAnsi="TH SarabunPSK" w:cs="TH SarabunPSK"/>
                <w:sz w:val="32"/>
                <w:szCs w:val="32"/>
              </w:rPr>
              <w:t xml:space="preserve">Aesthetics of </w:t>
            </w:r>
            <w:proofErr w:type="spellStart"/>
            <w:r w:rsidRPr="00AC24DF">
              <w:rPr>
                <w:rFonts w:ascii="TH SarabunPSK" w:hAnsi="TH SarabunPSK" w:cs="TH SarabunPSK"/>
                <w:sz w:val="32"/>
                <w:szCs w:val="32"/>
              </w:rPr>
              <w:t>Thainess</w:t>
            </w:r>
            <w:proofErr w:type="spellEnd"/>
            <w:r w:rsidRPr="00AC24DF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AC2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สุนทรียภาพแห่งความเป็นไทย)  </w:t>
            </w:r>
          </w:p>
          <w:p w14:paraId="6AB24F4B" w14:textId="77777777" w:rsidR="002B6F88" w:rsidRPr="00AC24DF" w:rsidRDefault="002B6F88" w:rsidP="00380FE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88" w:rsidRPr="00FD1FB4" w14:paraId="16E957EF" w14:textId="6CFE9C4B" w:rsidTr="002B6F88">
        <w:tc>
          <w:tcPr>
            <w:tcW w:w="4205" w:type="dxa"/>
          </w:tcPr>
          <w:p w14:paraId="66E2E23B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P4.3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พื้นที่เศรษฐกิจเชิงสร้างสรรค์ด้านศิลปะและวัฒนธรรมในชุมชน</w:t>
            </w:r>
          </w:p>
        </w:tc>
        <w:tc>
          <w:tcPr>
            <w:tcW w:w="8840" w:type="dxa"/>
          </w:tcPr>
          <w:p w14:paraId="290DF037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SKPI4.2.2.1</w:t>
            </w:r>
          </w:p>
          <w:p w14:paraId="16C52E59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การส่งเสริมพัฒนา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Cultural Entrepreneur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บนฐานทุนทางวัฒนธรรมชุมชนท้องถิ่นที่ได้รับการยอมรับในระดับภูมิภาค และระดับชาติ</w:t>
            </w:r>
          </w:p>
          <w:p w14:paraId="258FC0EF" w14:textId="77777777" w:rsidR="002B6F88" w:rsidRPr="00FD1FB4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Cultural Entrepreneur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FD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บนฐานทุนทางวัฒนธรรมชุมชนท้องถิ่น </w:t>
            </w:r>
          </w:p>
        </w:tc>
      </w:tr>
      <w:tr w:rsidR="002B6F88" w:rsidRPr="00930E17" w14:paraId="47EC29F9" w14:textId="1824A3BA" w:rsidTr="002B6F88">
        <w:tc>
          <w:tcPr>
            <w:tcW w:w="4205" w:type="dxa"/>
          </w:tcPr>
          <w:p w14:paraId="4DA8CE3A" w14:textId="77777777" w:rsidR="002B6F88" w:rsidRPr="0068671C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5.2 มีระบบและกระบวนการ (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>Work process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) ด้านการส่งเสริมการบริหารงาน</w:t>
            </w:r>
          </w:p>
          <w:p w14:paraId="737735C6" w14:textId="01CB2EDB" w:rsidR="002B6F88" w:rsidRPr="001411B3" w:rsidRDefault="002B6F88" w:rsidP="009A05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ด้วยหลักธรรมาภิบาลทั้งองค์กร และมีผลการประเมิน 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ระดับคณะและมหาวิทยาลัยไม่ต่ำกว่าระดับ 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8840" w:type="dxa"/>
          </w:tcPr>
          <w:p w14:paraId="4DDB14B9" w14:textId="77777777" w:rsidR="002B6F88" w:rsidRPr="00A570FB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FB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5.2.1.1 (2)</w:t>
            </w:r>
          </w:p>
          <w:p w14:paraId="68B6CD3A" w14:textId="77777777" w:rsidR="002B6F88" w:rsidRPr="001411B3" w:rsidRDefault="002B6F88" w:rsidP="00380F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UP ITA 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ภายในมหาวิทยาลัยพะเยา มีผลประเมินไม่ต่ำกว่าระดับ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</w:tr>
      <w:tr w:rsidR="002B6F88" w:rsidRPr="00930E17" w14:paraId="0F63AF87" w14:textId="1E374ED5" w:rsidTr="002B6F88">
        <w:tc>
          <w:tcPr>
            <w:tcW w:w="4205" w:type="dxa"/>
          </w:tcPr>
          <w:p w14:paraId="4A13119E" w14:textId="1FE0858A" w:rsidR="002B6F88" w:rsidRPr="001411B3" w:rsidRDefault="009A0509" w:rsidP="00380F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840" w:type="dxa"/>
          </w:tcPr>
          <w:p w14:paraId="51517E28" w14:textId="6146F283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</w:t>
            </w:r>
            <w:r w:rsidR="009A0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SMART Operation</w:t>
            </w:r>
          </w:p>
          <w:p w14:paraId="4205742F" w14:textId="1A2D2A8C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(1)</w:t>
            </w:r>
            <w:r w:rsidR="009A0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Budgeting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ในการจัดการงบประมาณ) </w:t>
            </w:r>
          </w:p>
          <w:p w14:paraId="4E1C8B74" w14:textId="088579B5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(2)</w:t>
            </w:r>
            <w:r w:rsidR="009A0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Strategy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ในการวางแผนกลยุทธ์) </w:t>
            </w:r>
          </w:p>
          <w:p w14:paraId="119B56F5" w14:textId="7596B98B" w:rsidR="002B6F88" w:rsidRPr="001411B3" w:rsidRDefault="002B6F88" w:rsidP="009A05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(3)</w:t>
            </w:r>
            <w:r w:rsidR="009A0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Evaluation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ในการติดตามประเมินผลการดำเนินงานตามแผนยุทธศาสตร์) </w:t>
            </w:r>
          </w:p>
        </w:tc>
      </w:tr>
      <w:tr w:rsidR="002B6F88" w:rsidRPr="00930E17" w14:paraId="00237595" w14:textId="383594AC" w:rsidTr="009A0509">
        <w:trPr>
          <w:trHeight w:val="1358"/>
        </w:trPr>
        <w:tc>
          <w:tcPr>
            <w:tcW w:w="4205" w:type="dxa"/>
          </w:tcPr>
          <w:p w14:paraId="66444AFA" w14:textId="3B5F5D76" w:rsidR="002B6F88" w:rsidRPr="001411B3" w:rsidRDefault="009A0509" w:rsidP="009A0509">
            <w:pPr>
              <w:spacing w:line="23" w:lineRule="atLeast"/>
              <w:ind w:left="-30" w:firstLine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50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2B6F88" w:rsidRPr="009A0509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="002B6F88"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6F88"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มหาวิทยาลัยได้รับการจัดอันดับสถาบันการศึกษาสีเขียวที่เป็นมิตรกับสิ่งแวดล้อมระดับโลก (</w:t>
            </w:r>
            <w:r w:rsidR="002B6F88" w:rsidRPr="00FB2B42">
              <w:rPr>
                <w:rFonts w:ascii="TH SarabunPSK" w:hAnsi="TH SarabunPSK" w:cs="TH SarabunPSK" w:hint="cs"/>
                <w:sz w:val="32"/>
                <w:szCs w:val="32"/>
              </w:rPr>
              <w:t>UI Green)</w:t>
            </w:r>
          </w:p>
        </w:tc>
        <w:tc>
          <w:tcPr>
            <w:tcW w:w="8840" w:type="dxa"/>
          </w:tcPr>
          <w:p w14:paraId="64FD4AA2" w14:textId="77777777" w:rsidR="002B6F88" w:rsidRDefault="002B6F88" w:rsidP="00380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F58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4F58">
              <w:rPr>
                <w:rFonts w:ascii="TH SarabunPSK" w:hAnsi="TH SarabunPSK" w:cs="TH SarabunPSK"/>
                <w:sz w:val="32"/>
                <w:szCs w:val="32"/>
              </w:rPr>
              <w:t>5.4.1.2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คณะและหน่วยงานเข้าร่วม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สำนักงานที่เป็นมิตรกับสิ่งแวดล้อม (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>Green office)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14:paraId="642525AE" w14:textId="77777777" w:rsidR="002B6F88" w:rsidRPr="001411B3" w:rsidRDefault="002B6F88" w:rsidP="00380F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D61626" w14:textId="77777777" w:rsidR="00434C29" w:rsidRP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15004DD" w14:textId="77777777" w:rsidR="00434C29" w:rsidRPr="00434C29" w:rsidRDefault="00434C29" w:rsidP="005B32FB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  <w:cs/>
        </w:rPr>
      </w:pPr>
    </w:p>
    <w:sectPr w:rsidR="00434C29" w:rsidRPr="00434C29" w:rsidSect="00434C29">
      <w:pgSz w:w="15840" w:h="12240" w:orient="landscape"/>
      <w:pgMar w:top="1440" w:right="1440" w:bottom="1327" w:left="134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41D8" w14:textId="77777777" w:rsidR="00805F9C" w:rsidRDefault="00805F9C">
      <w:pPr>
        <w:spacing w:after="0" w:line="240" w:lineRule="auto"/>
      </w:pPr>
      <w:r>
        <w:separator/>
      </w:r>
    </w:p>
  </w:endnote>
  <w:endnote w:type="continuationSeparator" w:id="0">
    <w:p w14:paraId="136BE827" w14:textId="77777777" w:rsidR="00805F9C" w:rsidRDefault="00805F9C">
      <w:pPr>
        <w:spacing w:after="0" w:line="240" w:lineRule="auto"/>
      </w:pPr>
      <w:r>
        <w:continuationSeparator/>
      </w:r>
    </w:p>
  </w:endnote>
  <w:endnote w:type="continuationNotice" w:id="1">
    <w:p w14:paraId="36B58DE3" w14:textId="77777777" w:rsidR="00805F9C" w:rsidRDefault="00805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01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D1015" w14:textId="3B710169" w:rsidR="003E6835" w:rsidRDefault="003E6835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E4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FAD12" w14:textId="77777777" w:rsidR="003E6835" w:rsidRDefault="003E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678" w14:textId="77777777" w:rsidR="00805F9C" w:rsidRDefault="00805F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C74C42" w14:textId="77777777" w:rsidR="00805F9C" w:rsidRDefault="00805F9C">
      <w:pPr>
        <w:spacing w:after="0" w:line="240" w:lineRule="auto"/>
      </w:pPr>
      <w:r>
        <w:continuationSeparator/>
      </w:r>
    </w:p>
  </w:footnote>
  <w:footnote w:type="continuationNotice" w:id="1">
    <w:p w14:paraId="05D84BE3" w14:textId="77777777" w:rsidR="00805F9C" w:rsidRDefault="00805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3E6835" w14:paraId="42DB3C4A" w14:textId="77777777" w:rsidTr="00282269">
      <w:tc>
        <w:tcPr>
          <w:tcW w:w="4320" w:type="dxa"/>
        </w:tcPr>
        <w:p w14:paraId="5D92255F" w14:textId="77777777" w:rsidR="003E6835" w:rsidRDefault="003E6835" w:rsidP="00282269">
          <w:pPr>
            <w:pStyle w:val="Header"/>
            <w:ind w:left="-115"/>
          </w:pPr>
        </w:p>
      </w:tc>
      <w:tc>
        <w:tcPr>
          <w:tcW w:w="4320" w:type="dxa"/>
        </w:tcPr>
        <w:p w14:paraId="4AB0A70C" w14:textId="77777777" w:rsidR="003E6835" w:rsidRDefault="003E6835" w:rsidP="00282269">
          <w:pPr>
            <w:pStyle w:val="Header"/>
            <w:jc w:val="center"/>
          </w:pPr>
        </w:p>
      </w:tc>
      <w:tc>
        <w:tcPr>
          <w:tcW w:w="4320" w:type="dxa"/>
        </w:tcPr>
        <w:p w14:paraId="760542A9" w14:textId="77777777" w:rsidR="003E6835" w:rsidRDefault="003E6835" w:rsidP="00282269">
          <w:pPr>
            <w:pStyle w:val="Header"/>
            <w:ind w:right="-115"/>
            <w:jc w:val="right"/>
          </w:pPr>
        </w:p>
      </w:tc>
    </w:tr>
  </w:tbl>
  <w:p w14:paraId="6FA4B620" w14:textId="77777777" w:rsidR="003E6835" w:rsidRDefault="003E6835" w:rsidP="00282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6D4"/>
    <w:multiLevelType w:val="multilevel"/>
    <w:tmpl w:val="7966A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00" w:hanging="1800"/>
      </w:pPr>
      <w:rPr>
        <w:rFonts w:hint="default"/>
      </w:rPr>
    </w:lvl>
  </w:abstractNum>
  <w:abstractNum w:abstractNumId="1" w15:restartNumberingAfterBreak="0">
    <w:nsid w:val="094135A3"/>
    <w:multiLevelType w:val="hybridMultilevel"/>
    <w:tmpl w:val="9F8C34E6"/>
    <w:lvl w:ilvl="0" w:tplc="E9BC7370">
      <w:start w:val="1"/>
      <w:numFmt w:val="decimal"/>
      <w:lvlText w:val="%1)"/>
      <w:lvlJc w:val="left"/>
      <w:pPr>
        <w:ind w:left="787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C7759DF"/>
    <w:multiLevelType w:val="multilevel"/>
    <w:tmpl w:val="139C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A2686"/>
    <w:multiLevelType w:val="hybridMultilevel"/>
    <w:tmpl w:val="D6AAEADE"/>
    <w:lvl w:ilvl="0" w:tplc="F8E4F8FE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78E"/>
    <w:multiLevelType w:val="hybridMultilevel"/>
    <w:tmpl w:val="4E660EB0"/>
    <w:lvl w:ilvl="0" w:tplc="CF5EF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11F"/>
    <w:multiLevelType w:val="multilevel"/>
    <w:tmpl w:val="8DBA8884"/>
    <w:lvl w:ilvl="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800"/>
      </w:pPr>
      <w:rPr>
        <w:rFonts w:hint="default"/>
      </w:rPr>
    </w:lvl>
  </w:abstractNum>
  <w:abstractNum w:abstractNumId="6" w15:restartNumberingAfterBreak="0">
    <w:nsid w:val="1C343E2C"/>
    <w:multiLevelType w:val="multilevel"/>
    <w:tmpl w:val="8E028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311F8A"/>
    <w:multiLevelType w:val="hybridMultilevel"/>
    <w:tmpl w:val="AC3C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4A30"/>
    <w:multiLevelType w:val="hybridMultilevel"/>
    <w:tmpl w:val="B14EB06C"/>
    <w:lvl w:ilvl="0" w:tplc="54AE2AB4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25A44CF4"/>
    <w:multiLevelType w:val="hybridMultilevel"/>
    <w:tmpl w:val="E5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6DC7"/>
    <w:multiLevelType w:val="hybridMultilevel"/>
    <w:tmpl w:val="E904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545D"/>
    <w:multiLevelType w:val="hybridMultilevel"/>
    <w:tmpl w:val="8BDA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52435"/>
    <w:multiLevelType w:val="multilevel"/>
    <w:tmpl w:val="9B882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2690" w:hanging="563"/>
      </w:p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13" w15:restartNumberingAfterBreak="0">
    <w:nsid w:val="2E6E7121"/>
    <w:multiLevelType w:val="multilevel"/>
    <w:tmpl w:val="99BC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4" w15:restartNumberingAfterBreak="0">
    <w:nsid w:val="33DF379F"/>
    <w:multiLevelType w:val="multilevel"/>
    <w:tmpl w:val="74C8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E4800"/>
    <w:multiLevelType w:val="hybridMultilevel"/>
    <w:tmpl w:val="E97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1BC3"/>
    <w:multiLevelType w:val="hybridMultilevel"/>
    <w:tmpl w:val="E3DAB632"/>
    <w:lvl w:ilvl="0" w:tplc="44F8723E">
      <w:start w:val="2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2637"/>
    <w:multiLevelType w:val="hybridMultilevel"/>
    <w:tmpl w:val="94DA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4FC"/>
    <w:multiLevelType w:val="hybridMultilevel"/>
    <w:tmpl w:val="325EB228"/>
    <w:lvl w:ilvl="0" w:tplc="3B36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6D76"/>
    <w:multiLevelType w:val="hybridMultilevel"/>
    <w:tmpl w:val="C0065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6F79"/>
    <w:multiLevelType w:val="hybridMultilevel"/>
    <w:tmpl w:val="7AAC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7378"/>
    <w:multiLevelType w:val="hybridMultilevel"/>
    <w:tmpl w:val="6068F1C2"/>
    <w:lvl w:ilvl="0" w:tplc="B802B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6B2A"/>
    <w:multiLevelType w:val="hybridMultilevel"/>
    <w:tmpl w:val="8CFE6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C29B2"/>
    <w:multiLevelType w:val="hybridMultilevel"/>
    <w:tmpl w:val="C2CE0640"/>
    <w:lvl w:ilvl="0" w:tplc="7BD6458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6F08"/>
    <w:multiLevelType w:val="hybridMultilevel"/>
    <w:tmpl w:val="A4E8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E5255"/>
    <w:multiLevelType w:val="hybridMultilevel"/>
    <w:tmpl w:val="49166116"/>
    <w:lvl w:ilvl="0" w:tplc="08090011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C6159"/>
    <w:multiLevelType w:val="hybridMultilevel"/>
    <w:tmpl w:val="ECB6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B39B6"/>
    <w:multiLevelType w:val="hybridMultilevel"/>
    <w:tmpl w:val="9DA4290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3EA5165"/>
    <w:multiLevelType w:val="multilevel"/>
    <w:tmpl w:val="97DEA18C"/>
    <w:lvl w:ilvl="0">
      <w:start w:val="1"/>
      <w:numFmt w:val="decimal"/>
      <w:lvlText w:val="%1."/>
      <w:lvlJc w:val="left"/>
      <w:pPr>
        <w:ind w:left="2091" w:hanging="360"/>
      </w:pPr>
      <w:rPr>
        <w:rFonts w:hint="default"/>
        <w:b w:val="0"/>
        <w:bCs/>
        <w:i w:val="0"/>
        <w:iCs w:val="0"/>
        <w:color w:val="auto"/>
        <w:szCs w:val="32"/>
        <w:u w:val="none"/>
      </w:rPr>
    </w:lvl>
    <w:lvl w:ilvl="1">
      <w:start w:val="3"/>
      <w:numFmt w:val="decimal"/>
      <w:isLgl/>
      <w:lvlText w:val="%1.%2"/>
      <w:lvlJc w:val="left"/>
      <w:pPr>
        <w:ind w:left="212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5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1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7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3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31" w:hanging="1800"/>
      </w:pPr>
      <w:rPr>
        <w:rFonts w:hint="default"/>
        <w:b/>
      </w:rPr>
    </w:lvl>
  </w:abstractNum>
  <w:abstractNum w:abstractNumId="29" w15:restartNumberingAfterBreak="0">
    <w:nsid w:val="689447A2"/>
    <w:multiLevelType w:val="hybridMultilevel"/>
    <w:tmpl w:val="EEA4C296"/>
    <w:lvl w:ilvl="0" w:tplc="9B4E72D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D85FD0"/>
    <w:multiLevelType w:val="hybridMultilevel"/>
    <w:tmpl w:val="DFAE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B656D"/>
    <w:multiLevelType w:val="multilevel"/>
    <w:tmpl w:val="BC000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520" w:hanging="1800"/>
      </w:pPr>
      <w:rPr>
        <w:rFonts w:hint="default"/>
      </w:rPr>
    </w:lvl>
  </w:abstractNum>
  <w:num w:numId="1" w16cid:durableId="1903711657">
    <w:abstractNumId w:val="1"/>
  </w:num>
  <w:num w:numId="2" w16cid:durableId="1289047460">
    <w:abstractNumId w:val="4"/>
  </w:num>
  <w:num w:numId="3" w16cid:durableId="3369694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25220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31004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62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178331">
    <w:abstractNumId w:val="15"/>
  </w:num>
  <w:num w:numId="8" w16cid:durableId="1969621670">
    <w:abstractNumId w:val="27"/>
  </w:num>
  <w:num w:numId="9" w16cid:durableId="121923256">
    <w:abstractNumId w:val="11"/>
  </w:num>
  <w:num w:numId="10" w16cid:durableId="97452074">
    <w:abstractNumId w:val="7"/>
  </w:num>
  <w:num w:numId="11" w16cid:durableId="1436706194">
    <w:abstractNumId w:val="22"/>
  </w:num>
  <w:num w:numId="12" w16cid:durableId="1693339489">
    <w:abstractNumId w:val="9"/>
  </w:num>
  <w:num w:numId="13" w16cid:durableId="525019818">
    <w:abstractNumId w:val="13"/>
  </w:num>
  <w:num w:numId="14" w16cid:durableId="1718821854">
    <w:abstractNumId w:val="14"/>
  </w:num>
  <w:num w:numId="15" w16cid:durableId="1532960238">
    <w:abstractNumId w:val="20"/>
  </w:num>
  <w:num w:numId="16" w16cid:durableId="1583905686">
    <w:abstractNumId w:val="26"/>
  </w:num>
  <w:num w:numId="17" w16cid:durableId="542135197">
    <w:abstractNumId w:val="24"/>
  </w:num>
  <w:num w:numId="18" w16cid:durableId="1646086001">
    <w:abstractNumId w:val="5"/>
  </w:num>
  <w:num w:numId="19" w16cid:durableId="1015957704">
    <w:abstractNumId w:val="6"/>
  </w:num>
  <w:num w:numId="20" w16cid:durableId="379522446">
    <w:abstractNumId w:val="30"/>
  </w:num>
  <w:num w:numId="21" w16cid:durableId="154762053">
    <w:abstractNumId w:val="8"/>
  </w:num>
  <w:num w:numId="22" w16cid:durableId="1107887146">
    <w:abstractNumId w:val="0"/>
  </w:num>
  <w:num w:numId="23" w16cid:durableId="1886332691">
    <w:abstractNumId w:val="31"/>
  </w:num>
  <w:num w:numId="24" w16cid:durableId="2125953913">
    <w:abstractNumId w:val="29"/>
  </w:num>
  <w:num w:numId="25" w16cid:durableId="17782212">
    <w:abstractNumId w:val="2"/>
  </w:num>
  <w:num w:numId="26" w16cid:durableId="2118671638">
    <w:abstractNumId w:val="3"/>
  </w:num>
  <w:num w:numId="27" w16cid:durableId="1554580640">
    <w:abstractNumId w:val="28"/>
  </w:num>
  <w:num w:numId="28" w16cid:durableId="1235124128">
    <w:abstractNumId w:val="16"/>
  </w:num>
  <w:num w:numId="29" w16cid:durableId="266890550">
    <w:abstractNumId w:val="10"/>
  </w:num>
  <w:num w:numId="30" w16cid:durableId="1043403013">
    <w:abstractNumId w:val="18"/>
  </w:num>
  <w:num w:numId="31" w16cid:durableId="2112356647">
    <w:abstractNumId w:val="21"/>
  </w:num>
  <w:num w:numId="32" w16cid:durableId="1402020490">
    <w:abstractNumId w:val="23"/>
  </w:num>
  <w:num w:numId="33" w16cid:durableId="29256198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5"/>
    <w:rsid w:val="00003B2F"/>
    <w:rsid w:val="00006522"/>
    <w:rsid w:val="000118CE"/>
    <w:rsid w:val="00017167"/>
    <w:rsid w:val="00021B90"/>
    <w:rsid w:val="0003759E"/>
    <w:rsid w:val="00042DB4"/>
    <w:rsid w:val="000430BC"/>
    <w:rsid w:val="00046566"/>
    <w:rsid w:val="00050DC7"/>
    <w:rsid w:val="00056D65"/>
    <w:rsid w:val="00060E4F"/>
    <w:rsid w:val="00062EFE"/>
    <w:rsid w:val="000650CF"/>
    <w:rsid w:val="00070C79"/>
    <w:rsid w:val="00071B1D"/>
    <w:rsid w:val="00072694"/>
    <w:rsid w:val="00072DC2"/>
    <w:rsid w:val="000825AA"/>
    <w:rsid w:val="00091D2C"/>
    <w:rsid w:val="00092103"/>
    <w:rsid w:val="00093E63"/>
    <w:rsid w:val="000974DC"/>
    <w:rsid w:val="000A2D91"/>
    <w:rsid w:val="000A3282"/>
    <w:rsid w:val="000A387F"/>
    <w:rsid w:val="000A5897"/>
    <w:rsid w:val="000C4CB5"/>
    <w:rsid w:val="000C56A9"/>
    <w:rsid w:val="000D3FFE"/>
    <w:rsid w:val="000D56BE"/>
    <w:rsid w:val="000F536D"/>
    <w:rsid w:val="00100ABD"/>
    <w:rsid w:val="0010708B"/>
    <w:rsid w:val="00116D5C"/>
    <w:rsid w:val="00127C3E"/>
    <w:rsid w:val="00134EB6"/>
    <w:rsid w:val="00141D8F"/>
    <w:rsid w:val="00142C68"/>
    <w:rsid w:val="001454F8"/>
    <w:rsid w:val="00160594"/>
    <w:rsid w:val="0016714B"/>
    <w:rsid w:val="0017751F"/>
    <w:rsid w:val="001853E5"/>
    <w:rsid w:val="001868F7"/>
    <w:rsid w:val="001902C4"/>
    <w:rsid w:val="00194C80"/>
    <w:rsid w:val="001A335F"/>
    <w:rsid w:val="001A73AF"/>
    <w:rsid w:val="001C3E57"/>
    <w:rsid w:val="001C4718"/>
    <w:rsid w:val="001C4869"/>
    <w:rsid w:val="001D1D85"/>
    <w:rsid w:val="001D3DBF"/>
    <w:rsid w:val="001E37DE"/>
    <w:rsid w:val="001F01AB"/>
    <w:rsid w:val="001F25C5"/>
    <w:rsid w:val="001F663B"/>
    <w:rsid w:val="00213A16"/>
    <w:rsid w:val="0021738F"/>
    <w:rsid w:val="0022143A"/>
    <w:rsid w:val="00221C95"/>
    <w:rsid w:val="002221A2"/>
    <w:rsid w:val="00226435"/>
    <w:rsid w:val="0023452D"/>
    <w:rsid w:val="002408E8"/>
    <w:rsid w:val="00243527"/>
    <w:rsid w:val="00245186"/>
    <w:rsid w:val="00253B77"/>
    <w:rsid w:val="00254070"/>
    <w:rsid w:val="00263B31"/>
    <w:rsid w:val="00264218"/>
    <w:rsid w:val="00267813"/>
    <w:rsid w:val="0027301F"/>
    <w:rsid w:val="00277ECC"/>
    <w:rsid w:val="00282269"/>
    <w:rsid w:val="002837EB"/>
    <w:rsid w:val="0029071B"/>
    <w:rsid w:val="002A1877"/>
    <w:rsid w:val="002A61F3"/>
    <w:rsid w:val="002A6983"/>
    <w:rsid w:val="002B10B4"/>
    <w:rsid w:val="002B5EC4"/>
    <w:rsid w:val="002B6F88"/>
    <w:rsid w:val="002D1CAD"/>
    <w:rsid w:val="002D4934"/>
    <w:rsid w:val="002D561D"/>
    <w:rsid w:val="002D6C99"/>
    <w:rsid w:val="002D6DB0"/>
    <w:rsid w:val="002E0522"/>
    <w:rsid w:val="002E20BF"/>
    <w:rsid w:val="002E2F07"/>
    <w:rsid w:val="002E45BD"/>
    <w:rsid w:val="002E6A20"/>
    <w:rsid w:val="002E7F6C"/>
    <w:rsid w:val="002F6605"/>
    <w:rsid w:val="002F6F56"/>
    <w:rsid w:val="00313286"/>
    <w:rsid w:val="00313453"/>
    <w:rsid w:val="00313EE5"/>
    <w:rsid w:val="00321A73"/>
    <w:rsid w:val="00322A1C"/>
    <w:rsid w:val="00324EA8"/>
    <w:rsid w:val="00326BC4"/>
    <w:rsid w:val="00333A3F"/>
    <w:rsid w:val="003466B7"/>
    <w:rsid w:val="00346E0C"/>
    <w:rsid w:val="003506D9"/>
    <w:rsid w:val="00354AD3"/>
    <w:rsid w:val="00380FEE"/>
    <w:rsid w:val="00383925"/>
    <w:rsid w:val="003942B3"/>
    <w:rsid w:val="00394DBB"/>
    <w:rsid w:val="00395838"/>
    <w:rsid w:val="00395D9D"/>
    <w:rsid w:val="003A5E70"/>
    <w:rsid w:val="003A7715"/>
    <w:rsid w:val="003B3316"/>
    <w:rsid w:val="003B423A"/>
    <w:rsid w:val="003B5176"/>
    <w:rsid w:val="003C0D3D"/>
    <w:rsid w:val="003C2F54"/>
    <w:rsid w:val="003C7130"/>
    <w:rsid w:val="003D60C4"/>
    <w:rsid w:val="003D79F1"/>
    <w:rsid w:val="003E2E08"/>
    <w:rsid w:val="003E4302"/>
    <w:rsid w:val="003E6835"/>
    <w:rsid w:val="003F176B"/>
    <w:rsid w:val="003F1CFC"/>
    <w:rsid w:val="003F3597"/>
    <w:rsid w:val="003F3688"/>
    <w:rsid w:val="0040032D"/>
    <w:rsid w:val="00406EAD"/>
    <w:rsid w:val="00407A50"/>
    <w:rsid w:val="004163DC"/>
    <w:rsid w:val="004219C6"/>
    <w:rsid w:val="00423A1E"/>
    <w:rsid w:val="00424CCF"/>
    <w:rsid w:val="0042771A"/>
    <w:rsid w:val="00430B74"/>
    <w:rsid w:val="00433957"/>
    <w:rsid w:val="00434C29"/>
    <w:rsid w:val="00444139"/>
    <w:rsid w:val="00451E1F"/>
    <w:rsid w:val="00452DD2"/>
    <w:rsid w:val="00455858"/>
    <w:rsid w:val="004578C2"/>
    <w:rsid w:val="00464A3E"/>
    <w:rsid w:val="00467E25"/>
    <w:rsid w:val="004746FD"/>
    <w:rsid w:val="00476E47"/>
    <w:rsid w:val="004915CB"/>
    <w:rsid w:val="0049163F"/>
    <w:rsid w:val="004B42F3"/>
    <w:rsid w:val="004B5F5D"/>
    <w:rsid w:val="004B628E"/>
    <w:rsid w:val="004C1A03"/>
    <w:rsid w:val="004C2179"/>
    <w:rsid w:val="004C494A"/>
    <w:rsid w:val="004E0B58"/>
    <w:rsid w:val="004E2778"/>
    <w:rsid w:val="004E6776"/>
    <w:rsid w:val="004F0734"/>
    <w:rsid w:val="004F200F"/>
    <w:rsid w:val="004F3C60"/>
    <w:rsid w:val="004F6217"/>
    <w:rsid w:val="004F6A94"/>
    <w:rsid w:val="0051114E"/>
    <w:rsid w:val="00511F6D"/>
    <w:rsid w:val="00514E83"/>
    <w:rsid w:val="00514FB0"/>
    <w:rsid w:val="0051558B"/>
    <w:rsid w:val="0051656D"/>
    <w:rsid w:val="00517396"/>
    <w:rsid w:val="0052636B"/>
    <w:rsid w:val="005308AA"/>
    <w:rsid w:val="00532915"/>
    <w:rsid w:val="0053396B"/>
    <w:rsid w:val="00534784"/>
    <w:rsid w:val="00535CE8"/>
    <w:rsid w:val="0054398A"/>
    <w:rsid w:val="00543C45"/>
    <w:rsid w:val="005475C0"/>
    <w:rsid w:val="00564B65"/>
    <w:rsid w:val="00566354"/>
    <w:rsid w:val="005717EF"/>
    <w:rsid w:val="00585DC3"/>
    <w:rsid w:val="00586506"/>
    <w:rsid w:val="0059050C"/>
    <w:rsid w:val="00592904"/>
    <w:rsid w:val="00593A48"/>
    <w:rsid w:val="0059523B"/>
    <w:rsid w:val="005A14AC"/>
    <w:rsid w:val="005A2262"/>
    <w:rsid w:val="005A22E5"/>
    <w:rsid w:val="005A3310"/>
    <w:rsid w:val="005B28FC"/>
    <w:rsid w:val="005B32FB"/>
    <w:rsid w:val="005B4512"/>
    <w:rsid w:val="005B618C"/>
    <w:rsid w:val="005B64BD"/>
    <w:rsid w:val="005C36BF"/>
    <w:rsid w:val="005C499B"/>
    <w:rsid w:val="005C5606"/>
    <w:rsid w:val="005C7ABE"/>
    <w:rsid w:val="005D0346"/>
    <w:rsid w:val="005D2703"/>
    <w:rsid w:val="005D2DF4"/>
    <w:rsid w:val="005D5565"/>
    <w:rsid w:val="005D6AF1"/>
    <w:rsid w:val="005D7504"/>
    <w:rsid w:val="005E0A63"/>
    <w:rsid w:val="005E2541"/>
    <w:rsid w:val="005E2C99"/>
    <w:rsid w:val="0063579C"/>
    <w:rsid w:val="0063786A"/>
    <w:rsid w:val="00640841"/>
    <w:rsid w:val="00642967"/>
    <w:rsid w:val="00645127"/>
    <w:rsid w:val="00652BE9"/>
    <w:rsid w:val="00655A5E"/>
    <w:rsid w:val="006644FB"/>
    <w:rsid w:val="00666EA1"/>
    <w:rsid w:val="00672F8E"/>
    <w:rsid w:val="006741F5"/>
    <w:rsid w:val="00675B58"/>
    <w:rsid w:val="006778C4"/>
    <w:rsid w:val="00683119"/>
    <w:rsid w:val="006837A7"/>
    <w:rsid w:val="006842A8"/>
    <w:rsid w:val="00693314"/>
    <w:rsid w:val="0069365B"/>
    <w:rsid w:val="006A4B80"/>
    <w:rsid w:val="006A7B77"/>
    <w:rsid w:val="006C0791"/>
    <w:rsid w:val="006D111C"/>
    <w:rsid w:val="006D15DD"/>
    <w:rsid w:val="006D3B07"/>
    <w:rsid w:val="006D65C4"/>
    <w:rsid w:val="006E4630"/>
    <w:rsid w:val="006E5D6D"/>
    <w:rsid w:val="006F1D64"/>
    <w:rsid w:val="006F2BAD"/>
    <w:rsid w:val="006F4859"/>
    <w:rsid w:val="006F5256"/>
    <w:rsid w:val="006F5841"/>
    <w:rsid w:val="006F5BAF"/>
    <w:rsid w:val="00715AE3"/>
    <w:rsid w:val="00716C8F"/>
    <w:rsid w:val="0071737E"/>
    <w:rsid w:val="00721205"/>
    <w:rsid w:val="0072396A"/>
    <w:rsid w:val="00735B7C"/>
    <w:rsid w:val="00742B85"/>
    <w:rsid w:val="00742F4F"/>
    <w:rsid w:val="007430A5"/>
    <w:rsid w:val="007433F3"/>
    <w:rsid w:val="0074795A"/>
    <w:rsid w:val="007523F1"/>
    <w:rsid w:val="00762160"/>
    <w:rsid w:val="00764E6A"/>
    <w:rsid w:val="0077505B"/>
    <w:rsid w:val="00777517"/>
    <w:rsid w:val="007A08A2"/>
    <w:rsid w:val="007A0A7B"/>
    <w:rsid w:val="007B2628"/>
    <w:rsid w:val="007B79B7"/>
    <w:rsid w:val="007D0885"/>
    <w:rsid w:val="007E0456"/>
    <w:rsid w:val="007F171B"/>
    <w:rsid w:val="007F3BCE"/>
    <w:rsid w:val="007F3D19"/>
    <w:rsid w:val="00805F9C"/>
    <w:rsid w:val="00813473"/>
    <w:rsid w:val="008267AC"/>
    <w:rsid w:val="00833192"/>
    <w:rsid w:val="00835DEF"/>
    <w:rsid w:val="00844498"/>
    <w:rsid w:val="008556F4"/>
    <w:rsid w:val="008575C6"/>
    <w:rsid w:val="00864F1C"/>
    <w:rsid w:val="008756AC"/>
    <w:rsid w:val="00881828"/>
    <w:rsid w:val="00882C69"/>
    <w:rsid w:val="00892677"/>
    <w:rsid w:val="008926FB"/>
    <w:rsid w:val="008A35D5"/>
    <w:rsid w:val="008A52C8"/>
    <w:rsid w:val="008B026E"/>
    <w:rsid w:val="008C5F14"/>
    <w:rsid w:val="008D1DC6"/>
    <w:rsid w:val="008E07C6"/>
    <w:rsid w:val="008E6363"/>
    <w:rsid w:val="008F3EFF"/>
    <w:rsid w:val="008F670A"/>
    <w:rsid w:val="008F7F79"/>
    <w:rsid w:val="00900838"/>
    <w:rsid w:val="00902E29"/>
    <w:rsid w:val="0090327E"/>
    <w:rsid w:val="00907BF4"/>
    <w:rsid w:val="00912D7F"/>
    <w:rsid w:val="00925431"/>
    <w:rsid w:val="00933479"/>
    <w:rsid w:val="00934895"/>
    <w:rsid w:val="00934A1C"/>
    <w:rsid w:val="00940BC7"/>
    <w:rsid w:val="009414B8"/>
    <w:rsid w:val="00944DF0"/>
    <w:rsid w:val="00947382"/>
    <w:rsid w:val="00950E5A"/>
    <w:rsid w:val="00950EBE"/>
    <w:rsid w:val="00951318"/>
    <w:rsid w:val="00951BE7"/>
    <w:rsid w:val="009612DE"/>
    <w:rsid w:val="009637CF"/>
    <w:rsid w:val="00974E2E"/>
    <w:rsid w:val="00975D01"/>
    <w:rsid w:val="009837BF"/>
    <w:rsid w:val="0099456D"/>
    <w:rsid w:val="009A0151"/>
    <w:rsid w:val="009A0509"/>
    <w:rsid w:val="009B162B"/>
    <w:rsid w:val="009B1D04"/>
    <w:rsid w:val="009C2428"/>
    <w:rsid w:val="009D05EA"/>
    <w:rsid w:val="009D0EE7"/>
    <w:rsid w:val="009D5BBF"/>
    <w:rsid w:val="009D6361"/>
    <w:rsid w:val="009E2045"/>
    <w:rsid w:val="009E57A2"/>
    <w:rsid w:val="009F13CE"/>
    <w:rsid w:val="009F1A2B"/>
    <w:rsid w:val="009F4491"/>
    <w:rsid w:val="00A00800"/>
    <w:rsid w:val="00A0399B"/>
    <w:rsid w:val="00A05489"/>
    <w:rsid w:val="00A11DD7"/>
    <w:rsid w:val="00A2147E"/>
    <w:rsid w:val="00A22296"/>
    <w:rsid w:val="00A34EFC"/>
    <w:rsid w:val="00A40BF9"/>
    <w:rsid w:val="00A43EA4"/>
    <w:rsid w:val="00A47626"/>
    <w:rsid w:val="00A669DB"/>
    <w:rsid w:val="00A770E2"/>
    <w:rsid w:val="00A8321C"/>
    <w:rsid w:val="00A84DCB"/>
    <w:rsid w:val="00A86699"/>
    <w:rsid w:val="00A94B11"/>
    <w:rsid w:val="00AA5278"/>
    <w:rsid w:val="00AB2452"/>
    <w:rsid w:val="00AB3DC1"/>
    <w:rsid w:val="00AC0481"/>
    <w:rsid w:val="00AC70B7"/>
    <w:rsid w:val="00AD147E"/>
    <w:rsid w:val="00AD2809"/>
    <w:rsid w:val="00AD42C2"/>
    <w:rsid w:val="00AD5C07"/>
    <w:rsid w:val="00AD5D95"/>
    <w:rsid w:val="00AD7CE6"/>
    <w:rsid w:val="00AD7F58"/>
    <w:rsid w:val="00AE6CAB"/>
    <w:rsid w:val="00AF5D5A"/>
    <w:rsid w:val="00AF6E14"/>
    <w:rsid w:val="00B016BD"/>
    <w:rsid w:val="00B044C8"/>
    <w:rsid w:val="00B0586B"/>
    <w:rsid w:val="00B07D06"/>
    <w:rsid w:val="00B1126C"/>
    <w:rsid w:val="00B266CB"/>
    <w:rsid w:val="00B31EB7"/>
    <w:rsid w:val="00B4063C"/>
    <w:rsid w:val="00B45B67"/>
    <w:rsid w:val="00B471CC"/>
    <w:rsid w:val="00B54869"/>
    <w:rsid w:val="00B5611D"/>
    <w:rsid w:val="00B56DBB"/>
    <w:rsid w:val="00B608DA"/>
    <w:rsid w:val="00B6262F"/>
    <w:rsid w:val="00B64EE5"/>
    <w:rsid w:val="00B710D0"/>
    <w:rsid w:val="00B71D3C"/>
    <w:rsid w:val="00B86BDB"/>
    <w:rsid w:val="00B93B84"/>
    <w:rsid w:val="00B93FD9"/>
    <w:rsid w:val="00B94B55"/>
    <w:rsid w:val="00BA146B"/>
    <w:rsid w:val="00BA314D"/>
    <w:rsid w:val="00BA4D77"/>
    <w:rsid w:val="00BA7DD9"/>
    <w:rsid w:val="00BC0003"/>
    <w:rsid w:val="00BC075A"/>
    <w:rsid w:val="00BC1967"/>
    <w:rsid w:val="00BC2922"/>
    <w:rsid w:val="00BC2A24"/>
    <w:rsid w:val="00BC5268"/>
    <w:rsid w:val="00BD5297"/>
    <w:rsid w:val="00BD58E4"/>
    <w:rsid w:val="00BD75B6"/>
    <w:rsid w:val="00BD7B4A"/>
    <w:rsid w:val="00BE05C4"/>
    <w:rsid w:val="00BE0CDE"/>
    <w:rsid w:val="00BE6E5F"/>
    <w:rsid w:val="00BE73FD"/>
    <w:rsid w:val="00BE7C52"/>
    <w:rsid w:val="00BF0154"/>
    <w:rsid w:val="00BF45E1"/>
    <w:rsid w:val="00BF675E"/>
    <w:rsid w:val="00BF69F8"/>
    <w:rsid w:val="00BF797B"/>
    <w:rsid w:val="00C0547A"/>
    <w:rsid w:val="00C07B3A"/>
    <w:rsid w:val="00C10CBE"/>
    <w:rsid w:val="00C12F3B"/>
    <w:rsid w:val="00C16004"/>
    <w:rsid w:val="00C20841"/>
    <w:rsid w:val="00C33880"/>
    <w:rsid w:val="00C43723"/>
    <w:rsid w:val="00C43D41"/>
    <w:rsid w:val="00C5022D"/>
    <w:rsid w:val="00C66618"/>
    <w:rsid w:val="00C7043D"/>
    <w:rsid w:val="00C8084C"/>
    <w:rsid w:val="00C81E7B"/>
    <w:rsid w:val="00C83C71"/>
    <w:rsid w:val="00C87077"/>
    <w:rsid w:val="00C87A6B"/>
    <w:rsid w:val="00C91AA0"/>
    <w:rsid w:val="00C92635"/>
    <w:rsid w:val="00C95592"/>
    <w:rsid w:val="00C9746F"/>
    <w:rsid w:val="00CA2ED9"/>
    <w:rsid w:val="00CA3C64"/>
    <w:rsid w:val="00CA5475"/>
    <w:rsid w:val="00CB2BB4"/>
    <w:rsid w:val="00CB71F9"/>
    <w:rsid w:val="00CC3CCD"/>
    <w:rsid w:val="00CD53C2"/>
    <w:rsid w:val="00CD5C6E"/>
    <w:rsid w:val="00CE0F22"/>
    <w:rsid w:val="00CE2715"/>
    <w:rsid w:val="00CE44CE"/>
    <w:rsid w:val="00CE4D50"/>
    <w:rsid w:val="00CE6700"/>
    <w:rsid w:val="00CF0225"/>
    <w:rsid w:val="00CF089D"/>
    <w:rsid w:val="00D01C7D"/>
    <w:rsid w:val="00D0588A"/>
    <w:rsid w:val="00D1198C"/>
    <w:rsid w:val="00D1449B"/>
    <w:rsid w:val="00D14B1D"/>
    <w:rsid w:val="00D200E9"/>
    <w:rsid w:val="00D20608"/>
    <w:rsid w:val="00D209F4"/>
    <w:rsid w:val="00D24B94"/>
    <w:rsid w:val="00D24BF5"/>
    <w:rsid w:val="00D25905"/>
    <w:rsid w:val="00D30767"/>
    <w:rsid w:val="00D5495A"/>
    <w:rsid w:val="00D56470"/>
    <w:rsid w:val="00D642E5"/>
    <w:rsid w:val="00D66D6F"/>
    <w:rsid w:val="00D67E21"/>
    <w:rsid w:val="00D75825"/>
    <w:rsid w:val="00D8164C"/>
    <w:rsid w:val="00D86D79"/>
    <w:rsid w:val="00DA13A3"/>
    <w:rsid w:val="00DA75C0"/>
    <w:rsid w:val="00DB6BA8"/>
    <w:rsid w:val="00DC425B"/>
    <w:rsid w:val="00DD53C3"/>
    <w:rsid w:val="00DE22CC"/>
    <w:rsid w:val="00DF3116"/>
    <w:rsid w:val="00DF5F9C"/>
    <w:rsid w:val="00E12E60"/>
    <w:rsid w:val="00E15760"/>
    <w:rsid w:val="00E32EF8"/>
    <w:rsid w:val="00E4066A"/>
    <w:rsid w:val="00E4181C"/>
    <w:rsid w:val="00E53DB6"/>
    <w:rsid w:val="00E57DB7"/>
    <w:rsid w:val="00E65E7A"/>
    <w:rsid w:val="00E70684"/>
    <w:rsid w:val="00E71841"/>
    <w:rsid w:val="00E84B0F"/>
    <w:rsid w:val="00E9365C"/>
    <w:rsid w:val="00E9407D"/>
    <w:rsid w:val="00E95797"/>
    <w:rsid w:val="00E96384"/>
    <w:rsid w:val="00EA53D1"/>
    <w:rsid w:val="00EA7B52"/>
    <w:rsid w:val="00EB1674"/>
    <w:rsid w:val="00EB261B"/>
    <w:rsid w:val="00EC3D09"/>
    <w:rsid w:val="00EC4C4F"/>
    <w:rsid w:val="00EC65AE"/>
    <w:rsid w:val="00EC6963"/>
    <w:rsid w:val="00EE1AB7"/>
    <w:rsid w:val="00EE7681"/>
    <w:rsid w:val="00EE79F5"/>
    <w:rsid w:val="00EF36A6"/>
    <w:rsid w:val="00F00E0A"/>
    <w:rsid w:val="00F1502E"/>
    <w:rsid w:val="00F1629F"/>
    <w:rsid w:val="00F217F4"/>
    <w:rsid w:val="00F233AC"/>
    <w:rsid w:val="00F2425B"/>
    <w:rsid w:val="00F24903"/>
    <w:rsid w:val="00F35FA3"/>
    <w:rsid w:val="00F36611"/>
    <w:rsid w:val="00F44AFB"/>
    <w:rsid w:val="00F504ED"/>
    <w:rsid w:val="00F6052B"/>
    <w:rsid w:val="00F74740"/>
    <w:rsid w:val="00F82DE0"/>
    <w:rsid w:val="00F82F5F"/>
    <w:rsid w:val="00F85923"/>
    <w:rsid w:val="00F871A8"/>
    <w:rsid w:val="00F9062A"/>
    <w:rsid w:val="00F90AF7"/>
    <w:rsid w:val="00FA1426"/>
    <w:rsid w:val="00FB2BE6"/>
    <w:rsid w:val="00FB4F45"/>
    <w:rsid w:val="00FC104D"/>
    <w:rsid w:val="00FC5A8C"/>
    <w:rsid w:val="00FD2B0A"/>
    <w:rsid w:val="00FE0869"/>
    <w:rsid w:val="00FE0ECF"/>
    <w:rsid w:val="00FE1630"/>
    <w:rsid w:val="00FE27B3"/>
    <w:rsid w:val="00FE44E0"/>
    <w:rsid w:val="00FF07CC"/>
    <w:rsid w:val="00FF35A0"/>
    <w:rsid w:val="00FF3D76"/>
    <w:rsid w:val="37D07369"/>
    <w:rsid w:val="521C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3CEC"/>
  <w15:docId w15:val="{901141F1-B895-46C6-A587-84B0D8E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หัวเรื่อง 31"/>
    <w:basedOn w:val="1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ปกติ1"/>
    <w:pPr>
      <w:suppressAutoHyphens/>
    </w:pPr>
  </w:style>
  <w:style w:type="character" w:customStyle="1" w:styleId="10">
    <w:name w:val="ฟอนต์ของย่อหน้าเริ่มต้น1"/>
  </w:style>
  <w:style w:type="paragraph" w:customStyle="1" w:styleId="11">
    <w:name w:val="ย่อหน้ารายการ1"/>
    <w:basedOn w:val="1"/>
    <w:pPr>
      <w:ind w:left="720"/>
    </w:pPr>
  </w:style>
  <w:style w:type="character" w:customStyle="1" w:styleId="a">
    <w:name w:val="ย่อหน้ารายการ อักขระ"/>
  </w:style>
  <w:style w:type="paragraph" w:customStyle="1" w:styleId="12">
    <w:name w:val="หัวกระดาษ1"/>
    <w:basedOn w:val="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หัวกระดาษ อักขระ"/>
    <w:basedOn w:val="10"/>
  </w:style>
  <w:style w:type="paragraph" w:customStyle="1" w:styleId="13">
    <w:name w:val="ท้ายกระดาษ1"/>
    <w:basedOn w:val="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1">
    <w:name w:val="ท้ายกระดาษ อักขระ"/>
    <w:basedOn w:val="10"/>
  </w:style>
  <w:style w:type="character" w:customStyle="1" w:styleId="3">
    <w:name w:val="หัวเรื่อง 3 อักขระ"/>
    <w:basedOn w:val="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">
    <w:name w:val="ไฮเปอร์ลิงก์1"/>
    <w:basedOn w:val="10"/>
    <w:rPr>
      <w:color w:val="0563C1"/>
      <w:u w:val="single"/>
    </w:rPr>
  </w:style>
  <w:style w:type="character" w:customStyle="1" w:styleId="15">
    <w:name w:val="การอ้างถึงที่ไม่ได้แก้ไข1"/>
    <w:basedOn w:val="10"/>
    <w:rPr>
      <w:color w:val="605E5C"/>
      <w:shd w:val="clear" w:color="auto" w:fill="E1DFDD"/>
    </w:rPr>
  </w:style>
  <w:style w:type="paragraph" w:customStyle="1" w:styleId="16">
    <w:name w:val="ปกติ (เว็บ)1"/>
    <w:basedOn w:val="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B016B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B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C1"/>
  </w:style>
  <w:style w:type="paragraph" w:styleId="Footer">
    <w:name w:val="footer"/>
    <w:basedOn w:val="Normal"/>
    <w:link w:val="FooterChar"/>
    <w:uiPriority w:val="99"/>
    <w:unhideWhenUsed/>
    <w:rsid w:val="00AB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C1"/>
  </w:style>
  <w:style w:type="table" w:styleId="GridTable4-Accent5">
    <w:name w:val="Grid Table 4 Accent 5"/>
    <w:basedOn w:val="TableNormal"/>
    <w:uiPriority w:val="49"/>
    <w:rsid w:val="00AB3D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AB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AB3D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B5611D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24EA8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2"/>
    <w:rPr>
      <w:rFonts w:ascii="Segoe UI" w:hAnsi="Segoe UI" w:cs="Angsana New"/>
      <w:sz w:val="18"/>
      <w:szCs w:val="22"/>
    </w:rPr>
  </w:style>
  <w:style w:type="table" w:customStyle="1" w:styleId="TableGrid3">
    <w:name w:val="Table Grid3"/>
    <w:basedOn w:val="TableNormal"/>
    <w:uiPriority w:val="59"/>
    <w:rsid w:val="006D3B07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4934"/>
    <w:pPr>
      <w:autoSpaceDN/>
      <w:spacing w:after="0" w:line="240" w:lineRule="auto"/>
      <w:textAlignment w:val="auto"/>
    </w:pPr>
  </w:style>
  <w:style w:type="table" w:customStyle="1" w:styleId="TableGrid4">
    <w:name w:val="Table Grid4"/>
    <w:basedOn w:val="TableNormal"/>
    <w:next w:val="TableGrid"/>
    <w:uiPriority w:val="59"/>
    <w:rsid w:val="006D15DD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D15DD"/>
    <w:rPr>
      <w:rFonts w:ascii="Times New Roman" w:eastAsia="Times New Roman" w:hAnsi="Times New Roman" w:cs="Angsana New"/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9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B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BF"/>
    <w:rPr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39"/>
    <w:rsid w:val="005A3310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EC4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03FF15B7BE18D469195A7BE7E4B7157" ma:contentTypeVersion="11" ma:contentTypeDescription="สร้างเอกสารใหม่" ma:contentTypeScope="" ma:versionID="1d54a651951284b4e1c4c3ac6c20aac8">
  <xsd:schema xmlns:xsd="http://www.w3.org/2001/XMLSchema" xmlns:xs="http://www.w3.org/2001/XMLSchema" xmlns:p="http://schemas.microsoft.com/office/2006/metadata/properties" xmlns:ns3="2e595d00-4929-408f-aa76-a1c37116cc79" xmlns:ns4="8a036ae7-cb09-47df-8ffc-e3356992bf95" targetNamespace="http://schemas.microsoft.com/office/2006/metadata/properties" ma:root="true" ma:fieldsID="7b39b6c3a73de9038512e525110ff691" ns3:_="" ns4:_="">
    <xsd:import namespace="2e595d00-4929-408f-aa76-a1c37116cc79"/>
    <xsd:import namespace="8a036ae7-cb09-47df-8ffc-e3356992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5d00-4929-408f-aa76-a1c37116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6ae7-cb09-47df-8ffc-e3356992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4536C-DD97-48B1-A3EF-DF385A36A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77965-CEE4-4C98-BE7D-BDB977D5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5d00-4929-408f-aa76-a1c37116cc79"/>
    <ds:schemaRef ds:uri="8a036ae7-cb09-47df-8ffc-e3356992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21082-2B94-4975-94C5-BD45A121B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A16BD-F559-44C7-8480-0C05B1AB4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Ampika Amput</dc:creator>
  <cp:keywords/>
  <dc:description/>
  <cp:lastModifiedBy>nawapan virakarsam</cp:lastModifiedBy>
  <cp:revision>2</cp:revision>
  <cp:lastPrinted>2022-09-01T22:50:00Z</cp:lastPrinted>
  <dcterms:created xsi:type="dcterms:W3CDTF">2023-11-10T08:36:00Z</dcterms:created>
  <dcterms:modified xsi:type="dcterms:W3CDTF">2023-11-10T08:36:00Z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0x010100C03FF15B7BE18D469195A7BE7E4B7157</vt:lpwstr>
  </property>
</Properties>
</file>