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0C2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14:paraId="0BA1EC37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70200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13C8C04" wp14:editId="2AD4476D">
            <wp:extent cx="1162050" cy="1501579"/>
            <wp:effectExtent l="0" t="0" r="0" b="3810"/>
            <wp:docPr id="2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9" cy="1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B420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14:paraId="4FDE07AA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แผน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ปฏิบัติการ</w:t>
      </w:r>
    </w:p>
    <w:p w14:paraId="13D8EF02" w14:textId="790DE2D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คณะ</w:t>
      </w:r>
      <w:r w:rsidR="002A6ADA">
        <w:rPr>
          <w:rFonts w:ascii="TH Niramit AS" w:hAnsi="TH Niramit AS" w:cs="TH Niramit AS" w:hint="cs"/>
          <w:b/>
          <w:bCs/>
          <w:sz w:val="52"/>
          <w:szCs w:val="52"/>
          <w:cs/>
        </w:rPr>
        <w:t>/หน่วยงาน/กอง/ศูนย์</w:t>
      </w:r>
      <w:r w:rsidR="008678BD">
        <w:rPr>
          <w:rFonts w:ascii="TH Niramit AS" w:hAnsi="TH Niramit AS" w:cs="TH Niramit AS" w:hint="cs"/>
          <w:b/>
          <w:bCs/>
          <w:sz w:val="52"/>
          <w:szCs w:val="52"/>
          <w:cs/>
        </w:rPr>
        <w:t>......................................</w:t>
      </w:r>
    </w:p>
    <w:p w14:paraId="0455E8EF" w14:textId="18184F29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ป</w:t>
      </w:r>
      <w:r w:rsidR="008678BD">
        <w:rPr>
          <w:rFonts w:ascii="TH Niramit AS" w:hAnsi="TH Niramit AS" w:cs="TH Niramit AS"/>
          <w:b/>
          <w:bCs/>
          <w:sz w:val="52"/>
          <w:szCs w:val="52"/>
          <w:cs/>
        </w:rPr>
        <w:t>ระจำปีงบประมาณ พ.ศ. 256</w:t>
      </w:r>
      <w:r w:rsidR="002A6ADA">
        <w:rPr>
          <w:rFonts w:ascii="TH Niramit AS" w:hAnsi="TH Niramit AS" w:cs="TH Niramit AS" w:hint="cs"/>
          <w:b/>
          <w:bCs/>
          <w:sz w:val="52"/>
          <w:szCs w:val="52"/>
          <w:cs/>
        </w:rPr>
        <w:t>5</w:t>
      </w:r>
    </w:p>
    <w:p w14:paraId="6ED5DE0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DB4B8FF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3929D67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5168109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B60E0E8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EA0E551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D8A47B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CEF0C7B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9BE96F5" w14:textId="3851289F" w:rsidR="00750FAE" w:rsidRPr="00431112" w:rsidRDefault="008678BD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สิงหาคม 256</w:t>
      </w:r>
      <w:r w:rsidR="00B93F76">
        <w:rPr>
          <w:rFonts w:ascii="TH Niramit AS" w:hAnsi="TH Niramit AS" w:cs="TH Niramit AS"/>
          <w:b/>
          <w:bCs/>
          <w:sz w:val="44"/>
          <w:szCs w:val="44"/>
        </w:rPr>
        <w:t>4</w:t>
      </w:r>
    </w:p>
    <w:p w14:paraId="4FB231C2" w14:textId="77777777" w:rsidR="00750FAE" w:rsidRPr="00431112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มหาวิทยาลัยพะเยา</w:t>
      </w:r>
    </w:p>
    <w:p w14:paraId="022BC9E1" w14:textId="77777777" w:rsidR="002C3017" w:rsidRDefault="002C301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28"/>
        </w:rPr>
      </w:pPr>
    </w:p>
    <w:p w14:paraId="64EC6D84" w14:textId="77777777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0200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14:paraId="5D32444F" w14:textId="77777777" w:rsidR="005D1265" w:rsidRPr="002E365D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C7375FF" w14:textId="77777777" w:rsidR="005D1265" w:rsidRPr="00D66141" w:rsidRDefault="005D1265" w:rsidP="00EC13A7">
      <w:pPr>
        <w:tabs>
          <w:tab w:val="left" w:pos="1134"/>
        </w:tabs>
        <w:spacing w:after="0" w:line="240" w:lineRule="auto"/>
        <w:ind w:right="3"/>
        <w:jc w:val="thaiDistribute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แผนปฏิบัติการคณะ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>ได้จัดทำขึ้นเพื่อให้สอดคล้องกับยุทธศาสตร์ทิศทางการพัฒนามหาวิทยาลัยพะเยา การจัดทำแผนฯ ฉบับนี้เน้นการมี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ส่วนร่วมของผู้มีส่วนได้ส่วนเสียทุกกลุ่มมีการศึกษาแผนยุทธศาสตร์ชาติ และการเชื่อมโยง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แผนยุทธศาสตร์ชาติกับแผนยุทธศาสตร์มหาวิทยาลัย รวมทั้งการกำหนดแนวทางการติดตามประเมินผลแผนยุทธศาสตร์ไว้อย่างชัดเจน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</w:p>
    <w:p w14:paraId="248295AC" w14:textId="77777777" w:rsidR="008678BD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  <w:t>แผนปฏิบัติการคณะ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นี้ประกอบด้วย โครงการตามแผนปฏิบัติการ / กิจกรรม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</w:t>
      </w:r>
    </w:p>
    <w:p w14:paraId="40B4BFD3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12FE168" w14:textId="77777777" w:rsidR="005D1265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0802A6" w:rsidRPr="00D661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</w:p>
    <w:p w14:paraId="54E7583A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A30963E" w14:textId="77777777" w:rsidR="005D1265" w:rsidRPr="00D66141" w:rsidRDefault="005D1265" w:rsidP="005D1265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EC13A7" w:rsidRPr="00D66141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(......................................)</w:t>
      </w:r>
    </w:p>
    <w:p w14:paraId="450094F3" w14:textId="77777777" w:rsidR="005D1265" w:rsidRPr="00D66141" w:rsidRDefault="00EC13A7" w:rsidP="00EC13A7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</w:t>
      </w:r>
      <w:r w:rsidR="005D1265" w:rsidRPr="00D66141">
        <w:rPr>
          <w:rFonts w:ascii="TH Niramit AS" w:hAnsi="TH Niramit AS" w:cs="TH Niramit AS"/>
          <w:sz w:val="32"/>
          <w:szCs w:val="32"/>
          <w:cs/>
        </w:rPr>
        <w:t>คณบดีคณะ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</w:t>
      </w:r>
    </w:p>
    <w:p w14:paraId="425F129B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459A677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53FB20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6D5B093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E3C8DA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39D17AE" w14:textId="77777777" w:rsidR="00336241" w:rsidRPr="00D66141" w:rsidRDefault="003362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A248CC" w14:textId="77777777" w:rsidR="008678BD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8CFAB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1E3DAFD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D54EDE2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E36C5FF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656D2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C72310" w14:textId="77777777" w:rsidR="00D66141" w:rsidRP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198DAB4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00B0695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20837C7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050A93A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6179116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14:paraId="7C9D75A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3FB794AF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0CFD1B9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3FAD5902" w14:textId="0EF2500F" w:rsidR="008678BD" w:rsidRPr="00D66141" w:rsidRDefault="008678BD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1.1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กรอบประเด็นยุทธศาสตร์</w:t>
      </w:r>
      <w:r w:rsidR="002A6ADA" w:rsidRPr="002A6ADA">
        <w:rPr>
          <w:rFonts w:ascii="TH Niramit AS" w:hAnsi="TH Niramit AS" w:cs="TH Niramit AS"/>
          <w:b/>
          <w:bCs/>
          <w:sz w:val="32"/>
          <w:szCs w:val="32"/>
          <w:cs/>
        </w:rPr>
        <w:t>คณะ/หน่วยงาน/กอง/ศูนย์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</w:p>
    <w:p w14:paraId="783C8168" w14:textId="77777777" w:rsidR="00D66141" w:rsidRPr="00D66141" w:rsidRDefault="00D66141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1.2 กรอบความเชื่อมโยงกับแผนปฏิบัติการ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</w:p>
    <w:p w14:paraId="443D7CB9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E6AE7C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7DC08663" w14:textId="77777777" w:rsidR="005D1265" w:rsidRPr="00D66141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4D0B49" w:rsidRPr="00D66141">
        <w:rPr>
          <w:rFonts w:ascii="TH Niramit AS" w:hAnsi="TH Niramit AS" w:cs="TH Niramit AS"/>
          <w:b/>
          <w:bCs/>
          <w:sz w:val="32"/>
          <w:szCs w:val="32"/>
          <w:cs/>
        </w:rPr>
        <w:t>จำนวน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โครงการตามแผนปฏิบัติการ ประจำปีงบประมาณ 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3</w:t>
      </w:r>
    </w:p>
    <w:p w14:paraId="5DF07EC5" w14:textId="77777777" w:rsidR="005D1265" w:rsidRPr="00D66141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D0B49" w:rsidRPr="00D66141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122E53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โครงการตามแผนปฏิบัติการคณะ</w:t>
      </w:r>
      <w:r w:rsidR="00EC13A7"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......................</w:t>
      </w:r>
      <w:r w:rsidR="00EC13A7"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4</w:t>
      </w:r>
    </w:p>
    <w:p w14:paraId="6E3C40A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88A2962" w14:textId="77777777" w:rsidR="00122E53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 การติดตามและรายงานผล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31112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</w:p>
    <w:p w14:paraId="076243E3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FD3002E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CBABEB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332B8A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BE2165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80BCC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D6498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D06F5B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64CB453" w14:textId="77777777" w:rsidR="002F431C" w:rsidRPr="00D66141" w:rsidRDefault="002F431C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7AEABD1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3025EB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CF7B079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539FBAE" w14:textId="77777777" w:rsidR="00750FAE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5C792770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EEADCBD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3230B77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บทที่ 1 </w:t>
      </w:r>
    </w:p>
    <w:p w14:paraId="727B8EAC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091D5068" w14:textId="77777777" w:rsidR="009E0827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44A249D2" w14:textId="01AD0EE0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บทนำ</w:t>
      </w:r>
      <w:bookmarkStart w:id="0" w:name="_Hlk77162080"/>
      <w:r w:rsidR="002A6ADA">
        <w:rPr>
          <w:rFonts w:ascii="TH Niramit AS" w:hAnsi="TH Niramit AS" w:cs="TH Niramit AS" w:hint="cs"/>
          <w:b/>
          <w:bCs/>
          <w:sz w:val="52"/>
          <w:szCs w:val="52"/>
          <w:cs/>
        </w:rPr>
        <w:t>คณะ/หน่วยงาน/กอง/ศูนย์</w:t>
      </w:r>
      <w:bookmarkEnd w:id="0"/>
    </w:p>
    <w:p w14:paraId="20F6E54B" w14:textId="77777777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จำนวนหลักสูตร</w:t>
      </w:r>
    </w:p>
    <w:p w14:paraId="3AC72638" w14:textId="77984C77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จำนวนบุคลากรทางวิชาการ</w:t>
      </w:r>
    </w:p>
    <w:p w14:paraId="128D6D49" w14:textId="6535D39D" w:rsidR="002A6ADA" w:rsidRDefault="002A6ADA" w:rsidP="002A6ADA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จำนวนบุคลากรสายสนับสนุน</w:t>
      </w:r>
    </w:p>
    <w:p w14:paraId="4BC73861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CABFE0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12FB7A9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EA5AC93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DA8FF8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FD1EDA4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3969088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2339715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037ED33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C939F02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647F5A2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1A6FC88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E32951E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58F8415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DCAC77C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753C02F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300805A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548B5CA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172EFF6" w14:textId="77777777" w:rsidR="009E0827" w:rsidRPr="00D66141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769316F" w14:textId="77777777" w:rsidR="00431112" w:rsidRDefault="00431112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  <w:cs/>
        </w:rPr>
        <w:sectPr w:rsidR="00431112" w:rsidSect="00D66141">
          <w:footerReference w:type="default" r:id="rId9"/>
          <w:pgSz w:w="11906" w:h="16838"/>
          <w:pgMar w:top="1440" w:right="1440" w:bottom="1440" w:left="1440" w:header="720" w:footer="462" w:gutter="0"/>
          <w:pgNumType w:start="1" w:chapStyle="1"/>
          <w:cols w:space="720"/>
          <w:docGrid w:linePitch="360"/>
        </w:sectPr>
      </w:pPr>
    </w:p>
    <w:p w14:paraId="199A5AA0" w14:textId="68717D9C" w:rsidR="009E0827" w:rsidRPr="00D66141" w:rsidRDefault="009E0827" w:rsidP="00781F73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781F7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1.1 กรอบประเด็นยุทธศาสตร์</w:t>
      </w:r>
      <w:r w:rsidR="00781F73" w:rsidRPr="00781F73">
        <w:rPr>
          <w:rFonts w:ascii="TH Niramit AS" w:hAnsi="TH Niramit AS" w:cs="TH Niramit AS" w:hint="cs"/>
          <w:b/>
          <w:bCs/>
          <w:sz w:val="32"/>
          <w:szCs w:val="32"/>
          <w:cs/>
        </w:rPr>
        <w:t>มหาวิทยาลัย</w:t>
      </w:r>
      <w:r w:rsidR="00781F73">
        <w:rPr>
          <w:rFonts w:ascii="TH Niramit AS" w:hAnsi="TH Niramit AS" w:cs="TH Niramit AS" w:hint="cs"/>
          <w:b/>
          <w:bCs/>
          <w:sz w:val="32"/>
          <w:szCs w:val="32"/>
          <w:cs/>
        </w:rPr>
        <w:t>พะเย</w:t>
      </w:r>
      <w:r w:rsidR="00781F73" w:rsidRPr="00781F73">
        <w:rPr>
          <w:rFonts w:ascii="TH Niramit AS" w:hAnsi="TH Niramit AS" w:cs="TH Niramit AS" w:hint="cs"/>
          <w:b/>
          <w:bCs/>
          <w:sz w:val="32"/>
          <w:szCs w:val="32"/>
          <w:cs/>
        </w:rPr>
        <w:t>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2572"/>
        <w:gridCol w:w="2218"/>
        <w:gridCol w:w="2826"/>
        <w:gridCol w:w="2681"/>
        <w:gridCol w:w="2405"/>
      </w:tblGrid>
      <w:tr w:rsidR="00BA26F7" w:rsidRPr="009F656E" w14:paraId="2F3B657C" w14:textId="77777777" w:rsidTr="00BA26F7">
        <w:trPr>
          <w:tblHeader/>
        </w:trPr>
        <w:tc>
          <w:tcPr>
            <w:tcW w:w="5000" w:type="pct"/>
            <w:gridSpan w:val="6"/>
            <w:shd w:val="clear" w:color="auto" w:fill="00B0F0"/>
          </w:tcPr>
          <w:p w14:paraId="4B4B9FB9" w14:textId="77777777" w:rsidR="00BA26F7" w:rsidRPr="009F656E" w:rsidRDefault="00BA26F7" w:rsidP="00A00B86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656E">
              <w:rPr>
                <w:rFonts w:ascii="TH SarabunPSK" w:hAnsi="TH SarabunPSK" w:cs="TH SarabunPSK"/>
                <w:color w:val="000000" w:themeColor="text1"/>
                <w:kern w:val="24"/>
                <w:sz w:val="28"/>
                <w:szCs w:val="28"/>
                <w:cs/>
              </w:rPr>
              <w:t xml:space="preserve">กรอบประเด็นยุทธศาสตร์มหาวิทยาลัยพะเยา พ.ศ. </w:t>
            </w:r>
            <w:r w:rsidRPr="009F656E">
              <w:rPr>
                <w:rFonts w:ascii="TH SarabunPSK" w:hAnsi="TH SarabunPSK" w:cs="TH SarabunPSK"/>
                <w:color w:val="000000" w:themeColor="text1"/>
                <w:kern w:val="24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28"/>
                <w:szCs w:val="28"/>
                <w:cs/>
              </w:rPr>
              <w:t>5 - 2569</w:t>
            </w:r>
          </w:p>
        </w:tc>
      </w:tr>
      <w:tr w:rsidR="00BA26F7" w:rsidRPr="009F656E" w14:paraId="61F9169F" w14:textId="77777777" w:rsidTr="00BA26F7">
        <w:trPr>
          <w:tblHeader/>
        </w:trPr>
        <w:tc>
          <w:tcPr>
            <w:tcW w:w="447" w:type="pct"/>
            <w:shd w:val="clear" w:color="auto" w:fill="DEEAF6" w:themeFill="accent1" w:themeFillTint="33"/>
          </w:tcPr>
          <w:p w14:paraId="14B10165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พันธกิจ</w:t>
            </w:r>
          </w:p>
        </w:tc>
        <w:tc>
          <w:tcPr>
            <w:tcW w:w="922" w:type="pct"/>
            <w:shd w:val="clear" w:color="auto" w:fill="DEEAF6" w:themeFill="accent1" w:themeFillTint="33"/>
          </w:tcPr>
          <w:p w14:paraId="658F2DC5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ผลิตกำลังคนที่มีสมรรถนะและทักษะแห่งอนาคต</w:t>
            </w:r>
          </w:p>
        </w:tc>
        <w:tc>
          <w:tcPr>
            <w:tcW w:w="795" w:type="pct"/>
            <w:shd w:val="clear" w:color="auto" w:fill="DEEAF6" w:themeFill="accent1" w:themeFillTint="33"/>
          </w:tcPr>
          <w:p w14:paraId="40DBD39B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วิจัยและนวัตกรรมพัฒนาเศรษฐกิจและสังคม</w:t>
            </w:r>
          </w:p>
        </w:tc>
        <w:tc>
          <w:tcPr>
            <w:tcW w:w="1013" w:type="pct"/>
            <w:shd w:val="clear" w:color="auto" w:fill="DEEAF6" w:themeFill="accent1" w:themeFillTint="33"/>
          </w:tcPr>
          <w:p w14:paraId="4C51B082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บริการวิชาการด้วยองค์ความรู้และนวัตกรรม</w:t>
            </w:r>
          </w:p>
        </w:tc>
        <w:tc>
          <w:tcPr>
            <w:tcW w:w="961" w:type="pct"/>
            <w:shd w:val="clear" w:color="auto" w:fill="DEEAF6" w:themeFill="accent1" w:themeFillTint="33"/>
          </w:tcPr>
          <w:p w14:paraId="74ED44D7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ทำนุบำรุงศิลปะวัฒนธรรมและสืบสานเอกลักษณ์ความเป็นไทย</w:t>
            </w:r>
          </w:p>
        </w:tc>
        <w:tc>
          <w:tcPr>
            <w:tcW w:w="862" w:type="pct"/>
            <w:shd w:val="clear" w:color="auto" w:fill="DEEAF6" w:themeFill="accent1" w:themeFillTint="33"/>
          </w:tcPr>
          <w:p w14:paraId="4D76CF3C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บริหารจัดการทันสมัยมีประสิทธิภาพ โปร่งใส และมีธรรมาภิบาล</w:t>
            </w:r>
          </w:p>
        </w:tc>
      </w:tr>
      <w:tr w:rsidR="00BA26F7" w:rsidRPr="009F656E" w14:paraId="756A18AB" w14:textId="77777777" w:rsidTr="00BA26F7">
        <w:trPr>
          <w:tblHeader/>
        </w:trPr>
        <w:tc>
          <w:tcPr>
            <w:tcW w:w="447" w:type="pct"/>
            <w:shd w:val="clear" w:color="auto" w:fill="F3B1EB"/>
          </w:tcPr>
          <w:p w14:paraId="2BE5CC32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656E">
              <w:rPr>
                <w:rFonts w:ascii="TH SarabunPSK" w:hAnsi="TH SarabunPSK" w:cs="TH SarabunPSK"/>
                <w:sz w:val="28"/>
                <w:cs/>
              </w:rPr>
              <w:t xml:space="preserve">ยุทธศาสตร์ </w:t>
            </w:r>
          </w:p>
          <w:p w14:paraId="29D76C5D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656E">
              <w:rPr>
                <w:rFonts w:ascii="TH SarabunPSK" w:hAnsi="TH SarabunPSK" w:cs="TH SarabunPSK"/>
                <w:sz w:val="28"/>
                <w:cs/>
              </w:rPr>
              <w:t>ม.พะเยา</w:t>
            </w:r>
          </w:p>
        </w:tc>
        <w:tc>
          <w:tcPr>
            <w:tcW w:w="922" w:type="pct"/>
            <w:shd w:val="clear" w:color="auto" w:fill="F3B1EB"/>
          </w:tcPr>
          <w:p w14:paraId="4864E93A" w14:textId="77777777" w:rsidR="00BA26F7" w:rsidRPr="009F656E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การเตรียมคนและเสริมสร้างศักยภาพคนให้มีสมรรถนะและทักษะแห่งอนาคตตอบสนองความต้องการของตลาดแรงงาน</w:t>
            </w:r>
          </w:p>
        </w:tc>
        <w:tc>
          <w:tcPr>
            <w:tcW w:w="795" w:type="pct"/>
            <w:shd w:val="clear" w:color="auto" w:fill="F3B1EB"/>
          </w:tcPr>
          <w:p w14:paraId="62542DCF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2.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การสร้างงานวิจัยและนวัตกรรมสู่ประโยชน์เชิงพาณิชย์ </w:t>
            </w:r>
          </w:p>
          <w:p w14:paraId="526E52F0" w14:textId="77777777" w:rsidR="00BA26F7" w:rsidRPr="009F656E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3" w:type="pct"/>
            <w:shd w:val="clear" w:color="auto" w:fill="F3B1EB"/>
          </w:tcPr>
          <w:p w14:paraId="6D709AE0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3.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การบริการวิชาการด้วยองค์ความรู้และนวัตกรรม เพื่อความเข้มแข็งของชุมชน </w:t>
            </w: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 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F26D7A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pct"/>
            <w:shd w:val="clear" w:color="auto" w:fill="F3B1EB"/>
          </w:tcPr>
          <w:p w14:paraId="565E9C96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D02414">
              <w:rPr>
                <w:rFonts w:ascii="TH SarabunPSK" w:hAnsi="TH SarabunPSK" w:cs="TH SarabunPSK"/>
                <w:sz w:val="28"/>
                <w:lang w:val="en-ZW"/>
              </w:rPr>
              <w:t>4</w:t>
            </w:r>
            <w:r w:rsidRPr="00D02414">
              <w:rPr>
                <w:rFonts w:ascii="TH SarabunPSK" w:hAnsi="TH SarabunPSK" w:cs="TH SarabunPSK"/>
                <w:b/>
                <w:bCs/>
                <w:sz w:val="28"/>
                <w:lang w:val="en-ZW"/>
              </w:rPr>
              <w:t xml:space="preserve">.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การส่งเสริมการทำนุบำรุงศิลปะและ</w:t>
            </w:r>
            <w:r>
              <w:rPr>
                <w:rFonts w:ascii="TH SarabunPSK" w:hAnsi="TH SarabunPSK" w:cs="TH SarabunPSK"/>
                <w:sz w:val="28"/>
                <w:cs/>
              </w:rPr>
              <w:t>วัฒนธรรมท้องถิ่นเพื่อความเป็นไท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และเอกลักษณ์ของชาติ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 xml:space="preserve"> 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862" w:type="pct"/>
            <w:shd w:val="clear" w:color="auto" w:fill="F3B1EB"/>
          </w:tcPr>
          <w:p w14:paraId="06AA1A56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  <w:lang w:val="en-ZW"/>
              </w:rPr>
              <w:t>5.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การพัฒนาระบบบริหารจัดการที่ทันสมัย มีประสิทธิภาพ โปร่งใส และมีธรรมาภิบาล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 xml:space="preserve"> 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C101AD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A26F7" w:rsidRPr="009F656E" w14:paraId="5262401A" w14:textId="77777777" w:rsidTr="00BA26F7">
        <w:trPr>
          <w:trHeight w:val="710"/>
          <w:tblHeader/>
        </w:trPr>
        <w:tc>
          <w:tcPr>
            <w:tcW w:w="447" w:type="pct"/>
            <w:shd w:val="clear" w:color="auto" w:fill="EEEDB7"/>
          </w:tcPr>
          <w:p w14:paraId="02415BA0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656E">
              <w:rPr>
                <w:rFonts w:ascii="TH SarabunPSK" w:hAnsi="TH SarabunPSK" w:cs="TH SarabunPSK"/>
                <w:sz w:val="28"/>
                <w:cs/>
              </w:rPr>
              <w:t>วิสัยทัศน์มหาวิทยาลัยพะเยา</w:t>
            </w:r>
          </w:p>
        </w:tc>
        <w:tc>
          <w:tcPr>
            <w:tcW w:w="4553" w:type="pct"/>
            <w:gridSpan w:val="5"/>
            <w:shd w:val="clear" w:color="auto" w:fill="EEEDB7"/>
          </w:tcPr>
          <w:p w14:paraId="2064B436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656E">
              <w:rPr>
                <w:rFonts w:ascii="TH SarabunPSK" w:hAnsi="TH SarabunPSK" w:cs="TH SarabunPSK"/>
                <w:sz w:val="28"/>
                <w:cs/>
              </w:rPr>
              <w:t>มหาวิทยาลัยสร้างปัญญา เพื่อนวัตกรรมชุมชนสู่สากล</w:t>
            </w:r>
          </w:p>
        </w:tc>
      </w:tr>
      <w:tr w:rsidR="00BA26F7" w:rsidRPr="009F656E" w14:paraId="3C19CF26" w14:textId="77777777" w:rsidTr="00BA26F7">
        <w:trPr>
          <w:trHeight w:val="536"/>
        </w:trPr>
        <w:tc>
          <w:tcPr>
            <w:tcW w:w="447" w:type="pct"/>
            <w:shd w:val="clear" w:color="auto" w:fill="C1E2E5"/>
          </w:tcPr>
          <w:p w14:paraId="1E42170A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เป้าประสงค์</w:t>
            </w:r>
          </w:p>
        </w:tc>
        <w:tc>
          <w:tcPr>
            <w:tcW w:w="922" w:type="pct"/>
            <w:shd w:val="clear" w:color="auto" w:fill="C1E2E5"/>
          </w:tcPr>
          <w:p w14:paraId="687A9C31" w14:textId="77777777" w:rsidR="00BA26F7" w:rsidRDefault="00BA26F7" w:rsidP="00A00B86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เพื่อผลิตกำลังคนให้มีคุณลักษณะ สมรรถนะและทักษะแห่งอนาคต ตอบสนองความต้องการของตลาดแรงงาน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3,4,14)</w:t>
            </w:r>
          </w:p>
          <w:p w14:paraId="42C70188" w14:textId="77777777" w:rsidR="00BA26F7" w:rsidRPr="001E0DC4" w:rsidRDefault="00BA26F7" w:rsidP="00A00B86">
            <w:pPr>
              <w:ind w:left="175" w:hanging="141"/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พัฒนากำลังคนให้มีทักษะการเรียนรู้ตลอดชีวิต </w:t>
            </w:r>
          </w:p>
          <w:p w14:paraId="6792904D" w14:textId="77777777" w:rsidR="00BA26F7" w:rsidRPr="001E0DC4" w:rsidRDefault="00BA26F7" w:rsidP="00A00B86">
            <w:pPr>
              <w:ind w:left="175" w:hanging="141"/>
              <w:rPr>
                <w:rFonts w:ascii="TH SarabunPSK" w:hAnsi="TH SarabunPSK" w:cs="TH SarabunPSK"/>
                <w:sz w:val="28"/>
                <w:cs/>
              </w:rPr>
            </w:pPr>
            <w:r w:rsidRPr="001E0DC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E0DC4">
              <w:rPr>
                <w:rFonts w:ascii="TH SarabunPSK" w:hAnsi="TH SarabunPSK" w:cs="TH SarabunPSK"/>
                <w:sz w:val="28"/>
              </w:rPr>
              <w:t>Life Long Learning)</w:t>
            </w:r>
          </w:p>
          <w:p w14:paraId="7CB6C844" w14:textId="77777777" w:rsidR="00BA26F7" w:rsidRPr="009F656E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3,4,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5,11,17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795" w:type="pct"/>
            <w:shd w:val="clear" w:color="auto" w:fill="C1E2E5"/>
          </w:tcPr>
          <w:p w14:paraId="0B2DC0EF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.1 </w:t>
            </w:r>
            <w:r>
              <w:rPr>
                <w:rFonts w:ascii="TH SarabunPSK" w:hAnsi="TH SarabunPSK" w:cs="TH SarabunPSK"/>
                <w:sz w:val="28"/>
                <w:cs/>
              </w:rPr>
              <w:t>ผลงานด้านวิจัยและนวัตกรรม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มีคุณภาพ เป็นประโยชน์ และขับเคลื่อนชุมชนและสังคม </w:t>
            </w:r>
            <w:r w:rsidRPr="001E0DC4">
              <w:rPr>
                <w:rFonts w:ascii="TH SarabunPSK" w:hAnsi="TH SarabunPSK" w:cs="TH SarabunPSK"/>
                <w:sz w:val="28"/>
              </w:rPr>
              <w:br/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สู่การมีคุณภาพชีวิตที่ดีขึ้น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754F3769" w14:textId="77777777" w:rsidR="00BA26F7" w:rsidRPr="001E0DC4" w:rsidRDefault="00BA26F7" w:rsidP="00A00B86">
            <w:pPr>
              <w:tabs>
                <w:tab w:val="left" w:pos="1005"/>
              </w:tabs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ผลงานด้านวิจัย นวัตกรรม และทรัพย์สินทางปัญญา ที่มีคุณภาพสามารถสร้างรายได้</w:t>
            </w:r>
            <w:r w:rsidRPr="001E0DC4">
              <w:rPr>
                <w:rFonts w:ascii="TH SarabunPSK" w:hAnsi="TH SarabunPSK" w:cs="TH SarabunPSK"/>
                <w:sz w:val="28"/>
              </w:rPr>
              <w:br/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เชิงพาณิชย์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B0DA5E3" w14:textId="77777777" w:rsidR="00BA26F7" w:rsidRPr="000B2E4A" w:rsidRDefault="00BA26F7" w:rsidP="00A00B86">
            <w:pPr>
              <w:tabs>
                <w:tab w:val="left" w:pos="100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>2.3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 คุณภาพผลงานวิจัยและนวัตกรรมเพื่อมุ่งสู่ระดับสากล (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World Ranking)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และมุ่งสู่การเป็นมหาวิทยาลัยในกลุ่มการวิจัยระดับแนวหน้าของโลก (</w:t>
            </w:r>
            <w:r w:rsidRPr="001E0DC4">
              <w:rPr>
                <w:rFonts w:ascii="TH SarabunPSK" w:hAnsi="TH SarabunPSK" w:cs="TH SarabunPSK"/>
                <w:sz w:val="28"/>
              </w:rPr>
              <w:t>Global and Frontier Research)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</w:tc>
        <w:tc>
          <w:tcPr>
            <w:tcW w:w="1013" w:type="pct"/>
            <w:shd w:val="clear" w:color="auto" w:fill="C1E2E5"/>
          </w:tcPr>
          <w:p w14:paraId="55A1E149" w14:textId="77777777" w:rsidR="00BA26F7" w:rsidRPr="000B2E4A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1E0DC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การบริการวิชาการแก่สังคมและชุมชนให้มีคุณภาพชีวิตและความเป็นอยู่อย่างยั่งยืน</w:t>
            </w:r>
            <w:proofErr w:type="gramStart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4,9,11,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3E4C960C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3.2 </w:t>
            </w:r>
            <w:proofErr w:type="gramStart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มีแหล่งเรียนรู้และพัฒนาการเรียนรู้ของสังคมและชุมชนทุกช่วงวัย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4,5,11,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1B250CC0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3.3 </w:t>
            </w:r>
            <w:r>
              <w:rPr>
                <w:rFonts w:ascii="TH SarabunPSK" w:hAnsi="TH SarabunPSK" w:cs="TH SarabunPSK"/>
                <w:sz w:val="28"/>
                <w:cs/>
              </w:rPr>
              <w:t>ผู้ประกอบการในพื้นที่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มีศักยภาพในการแข่งขันสูงขึ้น</w:t>
            </w:r>
          </w:p>
          <w:p w14:paraId="7766D2AD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3EAD2824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 xml:space="preserve">3.4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การบริการสุขภาพ และสาธารณสุขที่ทันสมัยแก่ชุมชนและผู้สูงอายุ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13E9B922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pct"/>
            <w:shd w:val="clear" w:color="auto" w:fill="C1E2E5"/>
          </w:tcPr>
          <w:p w14:paraId="08700ED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lastRenderedPageBreak/>
              <w:t xml:space="preserve">4.1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อนุรักษ์ ฟื้นฟู ทำนุบำรุงศิลปะ </w:t>
            </w:r>
            <w:proofErr w:type="gramStart"/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วัฒนธรรมและภูมิปัญญาท้องถิ่น 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11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4DF61E81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>4.2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ยกระดับองค์ความรู้ทางศิลปะและวัฒนธรรม สู่งานสร้างสรรค์เชิงพาณิชย์ 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Cultural Enterprise) </w:t>
            </w:r>
            <w:proofErr w:type="gramStart"/>
            <w:r w:rsidRPr="00D02414">
              <w:rPr>
                <w:rFonts w:ascii="TH SarabunPSK" w:hAnsi="TH SarabunPSK" w:cs="TH SarabunPSK"/>
                <w:sz w:val="28"/>
                <w:cs/>
              </w:rPr>
              <w:t>และความเป็นสากล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5FD10E1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pct"/>
            <w:shd w:val="clear" w:color="auto" w:fill="C1E2E5"/>
          </w:tcPr>
          <w:p w14:paraId="087D75A9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b/>
                <w:bCs/>
                <w:sz w:val="28"/>
                <w:lang w:val="en-ZW"/>
              </w:rPr>
              <w:t>5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>.</w:t>
            </w:r>
            <w:r w:rsidRPr="00D0241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การพัฒนาระบบบริหารจัดการที่ทันสมัย มีประสิทธิภาพ โปร่งใส และมีธรรมาภิบาล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 xml:space="preserve"> </w:t>
            </w:r>
          </w:p>
          <w:p w14:paraId="501799DA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347628A5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การบริหารงานมีธรรมาภิบาล และความโปร่งใสอย่างยั่งยืน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340223B9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สภาพแวดล้อมของบุคลากรเกื้อหนุนและ</w:t>
            </w:r>
            <w:r w:rsidRPr="00D02414">
              <w:rPr>
                <w:rFonts w:ascii="TH SarabunPSK" w:hAnsi="TH SarabunPSK" w:cs="TH SarabunPSK"/>
                <w:sz w:val="28"/>
              </w:rPr>
              <w:br/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มีประสิทธิภาพ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51214B9E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lastRenderedPageBreak/>
              <w:t xml:space="preserve">5.4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บรรยากาศการทำงานของบุคลากร (</w:t>
            </w:r>
            <w:r w:rsidRPr="00D02414">
              <w:rPr>
                <w:rFonts w:ascii="TH SarabunPSK" w:hAnsi="TH SarabunPSK" w:cs="TH SarabunPSK"/>
                <w:sz w:val="28"/>
              </w:rPr>
              <w:t>WORKFORCE Climate)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055EDD52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ความผูกพันของบุคลากร (</w:t>
            </w:r>
            <w:r w:rsidRPr="00D02414">
              <w:rPr>
                <w:rFonts w:ascii="TH SarabunPSK" w:hAnsi="TH SarabunPSK" w:cs="TH SarabunPSK"/>
                <w:sz w:val="28"/>
              </w:rPr>
              <w:t>Workforce Engagement)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 xml:space="preserve"> 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235D3C00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5.6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วัฒนธรรมองค์กร (</w:t>
            </w:r>
            <w:r w:rsidRPr="00D02414">
              <w:rPr>
                <w:rFonts w:ascii="TH SarabunPSK" w:hAnsi="TH SarabunPSK" w:cs="TH SarabunPSK"/>
                <w:sz w:val="28"/>
              </w:rPr>
              <w:t>Organizational Culture)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 xml:space="preserve"> 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4AD3A21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5.7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ผลการปฏิบัติงานและการพัฒนาที่ดีและ</w:t>
            </w:r>
            <w:r w:rsidRPr="00D02414">
              <w:rPr>
                <w:rFonts w:ascii="TH SarabunPSK" w:hAnsi="TH SarabunPSK" w:cs="TH SarabunPSK"/>
                <w:sz w:val="28"/>
              </w:rPr>
              <w:br/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มีประสิทธิภาพ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D02414">
              <w:rPr>
                <w:rFonts w:ascii="TH SarabunPSK" w:hAnsi="TH SarabunPSK" w:cs="TH SarabunPSK"/>
                <w:sz w:val="28"/>
              </w:rPr>
              <w:t>PERFORMANCE Management and Development)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33FE413F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5.8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มหาวิทยาลัยได้รับการจัดอันดับสถาบันการศึกษาสีเขียวที่เป็นมิตรกับสิ่งแวดล้อมระดับโลก 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UI </w:t>
            </w:r>
            <w:proofErr w:type="gramStart"/>
            <w:r w:rsidRPr="00D02414">
              <w:rPr>
                <w:rFonts w:ascii="TH SarabunPSK" w:hAnsi="TH SarabunPSK" w:cs="TH SarabunPSK"/>
                <w:sz w:val="28"/>
              </w:rPr>
              <w:t>Green)   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11,15,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</w:tc>
      </w:tr>
      <w:tr w:rsidR="00BA26F7" w:rsidRPr="009F656E" w14:paraId="075C47CF" w14:textId="77777777" w:rsidTr="00BA26F7">
        <w:tc>
          <w:tcPr>
            <w:tcW w:w="447" w:type="pct"/>
            <w:shd w:val="clear" w:color="auto" w:fill="C1E2E5"/>
          </w:tcPr>
          <w:p w14:paraId="452CC6A9" w14:textId="77777777" w:rsidR="00BA26F7" w:rsidRPr="009F656E" w:rsidRDefault="00BA26F7" w:rsidP="00A00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922" w:type="pct"/>
            <w:shd w:val="clear" w:color="auto" w:fill="C1E2E5"/>
          </w:tcPr>
          <w:p w14:paraId="61CE23C6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1.1.1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ผลิตบัณฑิตให้มีคุณลักษณะ เป็น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Community Change Agent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หรือ 5</w:t>
            </w:r>
            <w:r w:rsidRPr="001E0DC4">
              <w:rPr>
                <w:rFonts w:ascii="TH SarabunPSK" w:hAnsi="TH SarabunPSK" w:cs="TH SarabunPSK"/>
                <w:sz w:val="28"/>
              </w:rPr>
              <w:t>C+</w:t>
            </w:r>
          </w:p>
          <w:p w14:paraId="3C3F4FBA" w14:textId="77777777" w:rsidR="00BA26F7" w:rsidRPr="000B2E4A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4,17)</w:t>
            </w:r>
          </w:p>
          <w:p w14:paraId="63E26284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1.1.2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พัฒนานิสิตให้มีอัตลักษณ์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  <w:r w:rsidRPr="001E0DC4">
              <w:rPr>
                <w:rFonts w:ascii="TH SarabunPSK" w:hAnsi="TH SarabunPSK" w:cs="TH SarabunPSK"/>
                <w:sz w:val="28"/>
              </w:rPr>
              <w:br/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UP </w:t>
            </w:r>
            <w:proofErr w:type="gramStart"/>
            <w:r w:rsidRPr="001E0DC4">
              <w:rPr>
                <w:rFonts w:ascii="TH SarabunPSK" w:hAnsi="TH SarabunPSK" w:cs="TH SarabunPSK"/>
                <w:sz w:val="28"/>
              </w:rPr>
              <w:t xml:space="preserve">Identity) 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พัฒนาสมรรถนะแห่งอนาคต</w:t>
            </w:r>
            <w:proofErr w:type="gramEnd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EEA5AE2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1.1.3 </w:t>
            </w:r>
            <w:proofErr w:type="gramStart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การพัฒนาสมรรถนะอาจารย์มืออาชีพ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เชี่ยวชาญวิชาการ</w:t>
            </w:r>
            <w:proofErr w:type="gramEnd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 ชำนาญวิชาชีพ และเป็นต้นแบบ</w:t>
            </w:r>
            <w:r w:rsidRPr="001E0DC4">
              <w:rPr>
                <w:rFonts w:ascii="TH SarabunPSK" w:hAnsi="TH SarabunPSK" w:cs="TH SarabunPSK"/>
                <w:sz w:val="28"/>
              </w:rPr>
              <w:br/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ด้านการสอน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4)</w:t>
            </w:r>
          </w:p>
          <w:p w14:paraId="7FAD96BF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1.2.1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พัฒนาทักษะการเรียนรู้ตลอดชีวิต (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Life Long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lastRenderedPageBreak/>
              <w:t xml:space="preserve">Learning)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ของนิสิต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417D06F6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1.2.2 </w:t>
            </w:r>
            <w:proofErr w:type="gramStart"/>
            <w:r w:rsidRPr="001E0DC4">
              <w:rPr>
                <w:rFonts w:ascii="TH SarabunPSK" w:hAnsi="TH SarabunPSK" w:cs="TH SarabunPSK"/>
                <w:sz w:val="28"/>
                <w:cs/>
              </w:rPr>
              <w:t>พัฒนาระบบนิเวศน์เพื่อสนับสนุนการเรียนรู้ตลอดชีวิต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480E2A8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1.2.3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ส่งเสริมคุณภาพชีวิตนิสิตให้อยู่และเรียนอย่างมีความสุข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3,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0F843853" w14:textId="77777777" w:rsidR="00BA26F7" w:rsidRPr="009F656E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การยกระดับด้านวิชาการสู่สากล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4,17)</w:t>
            </w:r>
          </w:p>
        </w:tc>
        <w:tc>
          <w:tcPr>
            <w:tcW w:w="795" w:type="pct"/>
            <w:shd w:val="clear" w:color="auto" w:fill="C1E2E5"/>
          </w:tcPr>
          <w:p w14:paraId="5E719434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1E0DC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.1.1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พัฒนาระบบนิเวศด้านวิจัยและนวัตกรรม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464F76BE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 xml:space="preserve">2.2.1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พัฒนาเครือข่ายความร่วมมือด้านวิจัยและนวัตกรรม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718B276B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2.2.2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การพัฒนาระบบบริหารงานวิจัยนวัตกรรม และทรัพย์สินทางปัญญาที่ยกระดับชุมชนและก่อให้เกิดรายได้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2743042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3E6BF52C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ส่งเสริมพัฒนางานวิจัยและนวัตกรรม เพื</w:t>
            </w:r>
            <w:r>
              <w:rPr>
                <w:rFonts w:ascii="TH SarabunPSK" w:hAnsi="TH SarabunPSK" w:cs="TH SarabunPSK"/>
                <w:sz w:val="28"/>
                <w:cs/>
              </w:rPr>
              <w:t>่อสนับสนุนการเข้าสู่การจัด</w:t>
            </w: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อันดับ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มหาวิทยาลัยในระดับสากล (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World Ranking)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และการเป็นมหาวิทยาลัยในกลุ่มการวิจัยระดับแนวหน้าของโลก (</w:t>
            </w:r>
            <w:r w:rsidRPr="001E0DC4">
              <w:rPr>
                <w:rFonts w:ascii="TH SarabunPSK" w:hAnsi="TH SarabunPSK" w:cs="TH SarabunPSK"/>
                <w:sz w:val="28"/>
              </w:rPr>
              <w:t>Global and Frontier Research)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4EA95E5F" w14:textId="77777777" w:rsidR="00BA26F7" w:rsidRPr="009F656E" w:rsidRDefault="00BA26F7" w:rsidP="00A00B8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pct"/>
            <w:shd w:val="clear" w:color="auto" w:fill="C1E2E5"/>
          </w:tcPr>
          <w:p w14:paraId="529634A2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 xml:space="preserve">3.1.1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การพัฒนาระบบนิเวศของการบริการวิชาการ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6E07B0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4,9,11,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0329C6CE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 xml:space="preserve">3.2.1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ส่งเสริมพัฒนาองค์ความรู้ เพื่อพัฒนาคุณภาพชีวิตของคนในชุมชน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4,5,11,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4BC7478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พัฒนาแหล่งเรียนรู้ชุมชนต้นแบบ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4,5,11,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CCD232B" w14:textId="77777777" w:rsidR="00BA26F7" w:rsidRPr="000B2E4A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3.3.1 </w:t>
            </w:r>
            <w:proofErr w:type="gramStart"/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บ่มเพาะและสร้างขีดวามสามารถในการแข่งขันของผู้ประกอบการท้องถิ่นบ่มเพาะผู้ประกอบการใหม่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64CB180A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t xml:space="preserve">3.4.1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ส่งเสริมพัฒนาระบบบริการด้านสุขภาพ</w:t>
            </w:r>
            <w:r w:rsidRPr="001E0DC4">
              <w:rPr>
                <w:rFonts w:ascii="TH SarabunPSK" w:hAnsi="TH SarabunPSK" w:cs="TH SarabunPSK"/>
                <w:sz w:val="28"/>
              </w:rPr>
              <w:t>/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สาธารณสุข</w:t>
            </w:r>
            <w:r w:rsidRPr="001E0DC4">
              <w:rPr>
                <w:rFonts w:ascii="TH SarabunPSK" w:hAnsi="TH SarabunPSK" w:cs="TH SarabunPSK"/>
                <w:sz w:val="28"/>
              </w:rPr>
              <w:br/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ที่ทันสมัยฯ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5E66155E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</w:rPr>
              <w:lastRenderedPageBreak/>
              <w:t xml:space="preserve">3.4.2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>ส่งเสริมการพัฒนาสิ่งแวดล้อมเพื่อสุขภาวะที่ดี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D4E99E8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3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1B731C32" w14:textId="77777777" w:rsidR="00BA26F7" w:rsidRPr="001E0DC4" w:rsidRDefault="00BA26F7" w:rsidP="00A00B86">
            <w:pPr>
              <w:ind w:firstLine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pct"/>
            <w:shd w:val="clear" w:color="auto" w:fill="C1E2E5"/>
          </w:tcPr>
          <w:p w14:paraId="2A0D6582" w14:textId="77777777" w:rsidR="00BA26F7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lastRenderedPageBreak/>
              <w:t>4</w:t>
            </w:r>
            <w:r w:rsidRPr="00D0241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D02414">
              <w:rPr>
                <w:rFonts w:ascii="TH SarabunPSK" w:hAnsi="TH SarabunPSK" w:cs="TH SarabunPSK"/>
                <w:sz w:val="28"/>
              </w:rPr>
              <w:t>1.1.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ส่งเสริมศิลปะวัฒนธรรมท้องถิ่นและเอกลักษณ์ความเป็น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ไทย ให้ได้รับการยอมรับในระดับสากล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EFC00AB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11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,17)</w:t>
            </w:r>
          </w:p>
          <w:p w14:paraId="04B2952A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>4.2.1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D02414">
              <w:rPr>
                <w:rFonts w:ascii="TH SarabunPSK" w:hAnsi="TH SarabunPSK" w:cs="TH SarabunPSK"/>
                <w:sz w:val="28"/>
                <w:cs/>
              </w:rPr>
              <w:t>พัฒนาระบบบริหารจัดการทุนทางศิลปวัฒนธรรมและภูมิปัญญาท้องถิ่น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5211151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>4.2.2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พัฒนาองค์ความรู้ทางศิลปะและวัฒนธรรม สู่งานสร้างสรรค์เชิงพาณิชย์ 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Cultural Enterprise)  </w:t>
            </w:r>
          </w:p>
          <w:p w14:paraId="74631355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  <w:cs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9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11,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</w:tc>
        <w:tc>
          <w:tcPr>
            <w:tcW w:w="862" w:type="pct"/>
            <w:shd w:val="clear" w:color="auto" w:fill="C1E2E5"/>
          </w:tcPr>
          <w:p w14:paraId="17E98703" w14:textId="77777777" w:rsidR="00BA26F7" w:rsidRDefault="00BA26F7" w:rsidP="00A00B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lastRenderedPageBreak/>
              <w:t xml:space="preserve">5.1.1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การพัฒนาคุณภาพองค์กรตามเกณฑ์การประกัน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คุณภาพองค์กรเพื่อความเป็นเลิศ (</w:t>
            </w:r>
            <w:proofErr w:type="spellStart"/>
            <w:r w:rsidRPr="00D02414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D02414">
              <w:rPr>
                <w:rFonts w:ascii="TH SarabunPSK" w:hAnsi="TH SarabunPSK" w:cs="TH SarabunPSK"/>
                <w:sz w:val="28"/>
              </w:rPr>
              <w:t>)</w:t>
            </w:r>
          </w:p>
          <w:p w14:paraId="74ED3D8D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4C5F44A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5.1.2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การพัฒนาระบบเทคโนโลยีสารสนเทศ สนับสนุนการพัฒนาคุณภาพองค์กร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DD9B360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5.2.1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ส่งเสริมการสร้างธรรมาภิบาลภายในมหาวิทยาลัยอย่างยั่งยืน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23C35B9E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5.3.1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พัฒนาขีดความสามารถและบริหารจัดการอัตรากำลัง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บุคลากรอย่างเหมาะสมและ</w:t>
            </w:r>
            <w:r w:rsidRPr="00D02414">
              <w:rPr>
                <w:rFonts w:ascii="TH SarabunPSK" w:hAnsi="TH SarabunPSK" w:cs="TH SarabunPSK"/>
                <w:sz w:val="28"/>
              </w:rPr>
              <w:br/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มีประสิทธิภาพ 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WORKFORCE CAPABILITY and </w:t>
            </w:r>
            <w:proofErr w:type="gramStart"/>
            <w:r w:rsidRPr="00D02414">
              <w:rPr>
                <w:rFonts w:ascii="TH SarabunPSK" w:hAnsi="TH SarabunPSK" w:cs="TH SarabunPSK"/>
                <w:sz w:val="28"/>
              </w:rPr>
              <w:t xml:space="preserve">CAPACITY)   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189E8C0D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5.4.1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พัฒนาสภาพแวดล้อมของการทำงาน 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Workplace </w:t>
            </w:r>
            <w:proofErr w:type="gramStart"/>
            <w:r w:rsidRPr="00D02414">
              <w:rPr>
                <w:rFonts w:ascii="TH SarabunPSK" w:hAnsi="TH SarabunPSK" w:cs="TH SarabunPSK"/>
                <w:sz w:val="28"/>
              </w:rPr>
              <w:t xml:space="preserve">Environment)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156F856C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 w:rsidRPr="00D02414">
              <w:rPr>
                <w:rFonts w:ascii="TH SarabunPSK" w:hAnsi="TH SarabunPSK" w:cs="TH SarabunPSK"/>
                <w:sz w:val="28"/>
              </w:rPr>
              <w:t xml:space="preserve">5.4.2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ส่งเสริมการดำเนินงานตามนโยบายและสิทธิประโยชน์สำหรับบุคลากร</w:t>
            </w:r>
            <w:proofErr w:type="gramEnd"/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WORKFORCE Benefits and Policies)  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725E4AA3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5.5.1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พัฒนาระบบการประเมินความผูกพันของบุคลากร (</w:t>
            </w:r>
            <w:r w:rsidRPr="00D02414">
              <w:rPr>
                <w:rFonts w:ascii="TH SarabunPSK" w:hAnsi="TH SarabunPSK" w:cs="TH SarabunPSK"/>
                <w:sz w:val="28"/>
              </w:rPr>
              <w:t>Assessment of WORKFORCE ENGAGEMENT)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2662373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>5.6.1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เสริมสร้างวัฒนธรรมองค์กร</w:t>
            </w:r>
            <w:r w:rsidRPr="00D02414">
              <w:rPr>
                <w:rFonts w:ascii="TH SarabunPSK" w:hAnsi="TH SarabunPSK" w:cs="TH SarabunPSK"/>
                <w:sz w:val="28"/>
              </w:rPr>
              <w:br/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ให้เกิดการสื่อสารที่เปิดกว้าง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การทำงานที่ให้ผลการดำเนินการที่ดี </w:t>
            </w:r>
            <w:proofErr w:type="gramStart"/>
            <w:r w:rsidRPr="00D02414">
              <w:rPr>
                <w:rFonts w:ascii="TH SarabunPSK" w:hAnsi="TH SarabunPSK" w:cs="TH SarabunPSK"/>
                <w:sz w:val="28"/>
                <w:cs/>
              </w:rPr>
              <w:t>และบุคลากรมีความผูกพัน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proofErr w:type="gramEnd"/>
            <w:r w:rsidRPr="000B2E4A">
              <w:rPr>
                <w:rFonts w:ascii="TH SarabunPSK" w:hAnsi="TH SarabunPSK" w:cs="TH SarabunPSK"/>
                <w:color w:val="FF0000"/>
                <w:sz w:val="28"/>
              </w:rPr>
              <w:t>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20ED1751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5.6.2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กำหนดวัฒนธรรมองค์กรให้สนับสนุนวิสัยทัศน์และค่านิยม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42A44C34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5.7.1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พัฒนาระบบการจัดการผลการปฎิบัติงานของบุคลากรสนับสนุนให้เกิดการทำงานที่ให้ผลการดำเนินการที่ดี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340C2F33" w14:textId="77777777" w:rsidR="00BA26F7" w:rsidRPr="00D02414" w:rsidRDefault="00BA26F7" w:rsidP="00A00B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lastRenderedPageBreak/>
              <w:t xml:space="preserve">5.7.2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พัฒนาผลการปฏิบัติงาน (</w:t>
            </w:r>
            <w:r w:rsidRPr="00D02414">
              <w:rPr>
                <w:rFonts w:ascii="TH SarabunPSK" w:hAnsi="TH SarabunPSK" w:cs="TH SarabunPSK"/>
                <w:sz w:val="28"/>
              </w:rPr>
              <w:t>PERFORMANCE Development)</w:t>
            </w:r>
          </w:p>
          <w:p w14:paraId="527B75DE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5.7.3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พัฒนาประสิทธิผลของการเรียนรู้และการพัฒนา (</w:t>
            </w:r>
            <w:r w:rsidRPr="00D02414">
              <w:rPr>
                <w:rFonts w:ascii="TH SarabunPSK" w:hAnsi="TH SarabunPSK" w:cs="TH SarabunPSK"/>
                <w:sz w:val="28"/>
              </w:rPr>
              <w:t>LEARNING and Development EFFECTIVENESS)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16,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  <w:p w14:paraId="6565A448" w14:textId="77777777" w:rsidR="00BA26F7" w:rsidRPr="000549C6" w:rsidRDefault="00BA26F7" w:rsidP="00A00B8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02414">
              <w:rPr>
                <w:rFonts w:ascii="TH SarabunPSK" w:hAnsi="TH SarabunPSK" w:cs="TH SarabunPSK"/>
                <w:sz w:val="28"/>
              </w:rPr>
              <w:t xml:space="preserve">5.8.1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พัฒนากายภาพ และสิ่งแวดล้อมตามเกณฑ์ </w:t>
            </w:r>
            <w:r>
              <w:rPr>
                <w:rFonts w:ascii="TH SarabunPSK" w:hAnsi="TH SarabunPSK" w:cs="TH SarabunPSK"/>
                <w:sz w:val="28"/>
              </w:rPr>
              <w:t xml:space="preserve">UI Green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สู่การเป็นมหาวิทยาลัย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lastRenderedPageBreak/>
              <w:t>ต้นแบบในการสร้างความยั่งยืน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(SDG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11,15,</w:t>
            </w:r>
            <w:r w:rsidRPr="000B2E4A">
              <w:rPr>
                <w:rFonts w:ascii="TH SarabunPSK" w:hAnsi="TH SarabunPSK" w:cs="TH SarabunPSK"/>
                <w:color w:val="FF0000"/>
                <w:sz w:val="28"/>
              </w:rPr>
              <w:t>17)</w:t>
            </w:r>
          </w:p>
        </w:tc>
      </w:tr>
    </w:tbl>
    <w:p w14:paraId="1E686161" w14:textId="3FF8C2DF" w:rsidR="009E0827" w:rsidRPr="00BA26F7" w:rsidRDefault="009E082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4558B26A" w14:textId="463F3E39" w:rsidR="00B93F76" w:rsidRDefault="00B93F76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0342F5F0" w14:textId="3AE1BAE0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00CAF02F" w14:textId="046CE629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60C67761" w14:textId="38DEAA53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513903D3" w14:textId="13548F0B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2E006739" w14:textId="6084C175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5FFE97D8" w14:textId="45141A5A" w:rsidR="00BA26F7" w:rsidRDefault="00BA26F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30048334" w14:textId="77777777" w:rsidR="00DA4612" w:rsidRDefault="009E0827" w:rsidP="00B93F76">
      <w:pPr>
        <w:spacing w:after="0" w:line="240" w:lineRule="auto"/>
        <w:rPr>
          <w:rFonts w:ascii="TH Niramit AS" w:hAnsi="TH Niramit AS" w:cs="TH Niramit AS"/>
          <w:b/>
          <w:bCs/>
          <w:sz w:val="52"/>
          <w:szCs w:val="5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1.2 กรอบความเชื่อมโยงแผนปฏิบัติการ</w:t>
      </w:r>
      <w:r w:rsidR="00B93F76">
        <w:rPr>
          <w:rFonts w:ascii="TH Niramit AS" w:hAnsi="TH Niramit AS" w:cs="TH Niramit AS" w:hint="cs"/>
          <w:b/>
          <w:bCs/>
          <w:sz w:val="52"/>
          <w:szCs w:val="52"/>
          <w:cs/>
        </w:rPr>
        <w:t>คณะ/หน่วยงาน/กอง/ศูนย์</w:t>
      </w:r>
    </w:p>
    <w:p w14:paraId="78A6D06F" w14:textId="77777777" w:rsidR="00BA26F7" w:rsidRDefault="00BA26F7" w:rsidP="00B93F76">
      <w:pPr>
        <w:spacing w:after="0" w:line="240" w:lineRule="auto"/>
        <w:rPr>
          <w:rFonts w:ascii="TH Niramit AS" w:hAnsi="TH Niramit AS" w:cs="TH Niramit AS"/>
          <w:b/>
          <w:bCs/>
          <w:sz w:val="52"/>
          <w:szCs w:val="5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"/>
        <w:gridCol w:w="2405"/>
        <w:gridCol w:w="2340"/>
        <w:gridCol w:w="2248"/>
        <w:gridCol w:w="1905"/>
        <w:gridCol w:w="1186"/>
        <w:gridCol w:w="2711"/>
      </w:tblGrid>
      <w:tr w:rsidR="00BA26F7" w:rsidRPr="00F451EE" w14:paraId="1E98D33F" w14:textId="77777777" w:rsidTr="00BA26F7">
        <w:trPr>
          <w:trHeight w:val="260"/>
        </w:trPr>
        <w:tc>
          <w:tcPr>
            <w:tcW w:w="5000" w:type="pct"/>
            <w:gridSpan w:val="7"/>
            <w:shd w:val="clear" w:color="auto" w:fill="C1E2E5"/>
          </w:tcPr>
          <w:p w14:paraId="14265BB4" w14:textId="77777777" w:rsidR="00BA26F7" w:rsidRPr="00F451EE" w:rsidRDefault="00BA26F7" w:rsidP="00A00B86">
            <w:pPr>
              <w:pStyle w:val="NormalWeb"/>
              <w:spacing w:before="0" w:beforeAutospacing="0" w:after="0" w:afterAutospacing="0"/>
              <w:jc w:val="center"/>
              <w:rPr>
                <w:rFonts w:ascii="TH Niramit AS" w:hAnsi="TH Niramit AS" w:cs="TH Niramit AS"/>
                <w:cs/>
              </w:rPr>
            </w:pP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 xml:space="preserve">กรอบประเด็นยุทธศาสตร์มหาวิทยาลัยพะเยา ประจำปีงบประมาณ พ.ศ. </w:t>
            </w:r>
            <w:r>
              <w:rPr>
                <w:rFonts w:ascii="TH Niramit AS" w:hAnsi="TH Niramit AS" w:cs="TH Niramit AS"/>
                <w:color w:val="000000" w:themeColor="text1"/>
                <w:kern w:val="24"/>
              </w:rPr>
              <w:t>2565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>–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 xml:space="preserve"> 25</w:t>
            </w:r>
            <w:r>
              <w:rPr>
                <w:rFonts w:ascii="TH Niramit AS" w:hAnsi="TH Niramit AS" w:cs="TH Niramit AS"/>
                <w:color w:val="000000" w:themeColor="text1"/>
                <w:kern w:val="24"/>
              </w:rPr>
              <w:t>69</w:t>
            </w:r>
          </w:p>
        </w:tc>
      </w:tr>
      <w:tr w:rsidR="00BA26F7" w:rsidRPr="00F451EE" w14:paraId="768BD89F" w14:textId="77777777" w:rsidTr="00BA26F7">
        <w:tc>
          <w:tcPr>
            <w:tcW w:w="413" w:type="pct"/>
            <w:shd w:val="clear" w:color="auto" w:fill="8EAADB" w:themeFill="accent5" w:themeFillTint="99"/>
          </w:tcPr>
          <w:p w14:paraId="67ECDCF8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พันธกิจ</w:t>
            </w:r>
          </w:p>
        </w:tc>
        <w:tc>
          <w:tcPr>
            <w:tcW w:w="862" w:type="pct"/>
            <w:shd w:val="clear" w:color="auto" w:fill="8EAADB" w:themeFill="accent5" w:themeFillTint="99"/>
          </w:tcPr>
          <w:p w14:paraId="04E60212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ผลิตกำลังคนที่มีสมรรถนะและทักษะแห่งอนาคต</w:t>
            </w:r>
          </w:p>
        </w:tc>
        <w:tc>
          <w:tcPr>
            <w:tcW w:w="839" w:type="pct"/>
            <w:shd w:val="clear" w:color="auto" w:fill="8EAADB" w:themeFill="accent5" w:themeFillTint="99"/>
          </w:tcPr>
          <w:p w14:paraId="06EA1634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วิจัยและนวัตกรรมพัฒนาเศรษฐกิจและสังคม</w:t>
            </w:r>
          </w:p>
        </w:tc>
        <w:tc>
          <w:tcPr>
            <w:tcW w:w="806" w:type="pct"/>
            <w:shd w:val="clear" w:color="auto" w:fill="8EAADB" w:themeFill="accent5" w:themeFillTint="99"/>
          </w:tcPr>
          <w:p w14:paraId="5D627C11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บริการวิชาการด้วยองค์ความรู้และนวัตกรรม</w:t>
            </w:r>
          </w:p>
        </w:tc>
        <w:tc>
          <w:tcPr>
            <w:tcW w:w="1108" w:type="pct"/>
            <w:gridSpan w:val="2"/>
            <w:shd w:val="clear" w:color="auto" w:fill="8EAADB" w:themeFill="accent5" w:themeFillTint="99"/>
          </w:tcPr>
          <w:p w14:paraId="263E7457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ทำนุบำรุงศิลปะวัฒนธรรมและสืบสานเอกลักษณ์ความเป็นไทย</w:t>
            </w:r>
          </w:p>
        </w:tc>
        <w:tc>
          <w:tcPr>
            <w:tcW w:w="972" w:type="pct"/>
            <w:shd w:val="clear" w:color="auto" w:fill="8EAADB" w:themeFill="accent5" w:themeFillTint="99"/>
          </w:tcPr>
          <w:p w14:paraId="4501F11E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บริหารจัดการทันสมัยมีประสิทธิภาพ โปร่งใส และมีธรรมาภิบาล</w:t>
            </w:r>
          </w:p>
        </w:tc>
      </w:tr>
      <w:tr w:rsidR="00BA26F7" w:rsidRPr="00F451EE" w14:paraId="11909A6C" w14:textId="77777777" w:rsidTr="00BA26F7">
        <w:tc>
          <w:tcPr>
            <w:tcW w:w="413" w:type="pct"/>
            <w:shd w:val="clear" w:color="auto" w:fill="F4B083" w:themeFill="accent2" w:themeFillTint="99"/>
          </w:tcPr>
          <w:p w14:paraId="6E024BF6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ยุทธศาสตร์ </w:t>
            </w:r>
          </w:p>
          <w:p w14:paraId="6929147A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ม.พะเยา</w:t>
            </w:r>
          </w:p>
        </w:tc>
        <w:tc>
          <w:tcPr>
            <w:tcW w:w="862" w:type="pct"/>
            <w:shd w:val="clear" w:color="auto" w:fill="F7CAAC" w:themeFill="accent2" w:themeFillTint="66"/>
          </w:tcPr>
          <w:p w14:paraId="68036CC0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การเตรียมคนและเสริมสร้างศักยภาพคนให้มีสมรรถนะและทักษะแห่งอนาคตตอบสนองความต้องการของตลาดแรงงาน</w:t>
            </w:r>
          </w:p>
        </w:tc>
        <w:tc>
          <w:tcPr>
            <w:tcW w:w="839" w:type="pct"/>
            <w:shd w:val="clear" w:color="auto" w:fill="F7CAAC" w:themeFill="accent2" w:themeFillTint="66"/>
          </w:tcPr>
          <w:p w14:paraId="666FF92F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2.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การสร้างงานวิจัยและนวัตกรรมสู่ประโยชน์เชิงพาณิชย์ </w:t>
            </w:r>
          </w:p>
          <w:p w14:paraId="70B76E71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06" w:type="pct"/>
            <w:shd w:val="clear" w:color="auto" w:fill="F7CAAC" w:themeFill="accent2" w:themeFillTint="66"/>
          </w:tcPr>
          <w:p w14:paraId="4814D43F" w14:textId="77777777" w:rsidR="00BA26F7" w:rsidRPr="001E0DC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3. </w:t>
            </w:r>
            <w:r w:rsidRPr="001E0DC4">
              <w:rPr>
                <w:rFonts w:ascii="TH SarabunPSK" w:hAnsi="TH SarabunPSK" w:cs="TH SarabunPSK"/>
                <w:sz w:val="28"/>
                <w:cs/>
              </w:rPr>
              <w:t xml:space="preserve">การบริการวิชาการด้วยองค์ความรู้และนวัตกรรม เพื่อความเข้มแข็งของชุมชน </w:t>
            </w:r>
            <w:r w:rsidRPr="001E0DC4">
              <w:rPr>
                <w:rFonts w:ascii="TH SarabunPSK" w:hAnsi="TH SarabunPSK" w:cs="TH SarabunPSK"/>
                <w:sz w:val="28"/>
                <w:lang w:val="en-ZW"/>
              </w:rPr>
              <w:t xml:space="preserve">  </w:t>
            </w:r>
            <w:r w:rsidRPr="001E0DC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21F3DA4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shd w:val="clear" w:color="auto" w:fill="F7CAAC" w:themeFill="accent2" w:themeFillTint="66"/>
          </w:tcPr>
          <w:p w14:paraId="638CA4BA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02414">
              <w:rPr>
                <w:rFonts w:ascii="TH SarabunPSK" w:hAnsi="TH SarabunPSK" w:cs="TH SarabunPSK"/>
                <w:sz w:val="28"/>
                <w:lang w:val="en-ZW"/>
              </w:rPr>
              <w:t>4</w:t>
            </w:r>
            <w:r w:rsidRPr="00D02414">
              <w:rPr>
                <w:rFonts w:ascii="TH SarabunPSK" w:hAnsi="TH SarabunPSK" w:cs="TH SarabunPSK"/>
                <w:b/>
                <w:bCs/>
                <w:sz w:val="28"/>
                <w:lang w:val="en-ZW"/>
              </w:rPr>
              <w:t xml:space="preserve">. 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การส่งเสริมการทำนุบำรุงศิลปะและ</w:t>
            </w:r>
            <w:r>
              <w:rPr>
                <w:rFonts w:ascii="TH SarabunPSK" w:hAnsi="TH SarabunPSK" w:cs="TH SarabunPSK"/>
                <w:sz w:val="28"/>
                <w:cs/>
              </w:rPr>
              <w:t>วัฒนธรรมท้องถิ่นเพื่อความเป็นไท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>และเอกลักษณ์ของชาติ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 xml:space="preserve"> 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72" w:type="pct"/>
            <w:shd w:val="clear" w:color="auto" w:fill="F7CAAC" w:themeFill="accent2" w:themeFillTint="66"/>
          </w:tcPr>
          <w:p w14:paraId="25985FD8" w14:textId="77777777" w:rsidR="00BA26F7" w:rsidRPr="00D02414" w:rsidRDefault="00BA26F7" w:rsidP="00A00B86">
            <w:pPr>
              <w:rPr>
                <w:rFonts w:ascii="TH SarabunPSK" w:hAnsi="TH SarabunPSK" w:cs="TH SarabunPSK"/>
                <w:sz w:val="28"/>
              </w:rPr>
            </w:pPr>
            <w:r w:rsidRPr="00D02414">
              <w:rPr>
                <w:rFonts w:ascii="TH SarabunPSK" w:hAnsi="TH SarabunPSK" w:cs="TH SarabunPSK"/>
                <w:sz w:val="28"/>
                <w:lang w:val="en-ZW"/>
              </w:rPr>
              <w:t>5.</w:t>
            </w:r>
            <w:r w:rsidRPr="00D02414">
              <w:rPr>
                <w:rFonts w:ascii="TH SarabunPSK" w:hAnsi="TH SarabunPSK" w:cs="TH SarabunPSK"/>
                <w:sz w:val="28"/>
                <w:cs/>
              </w:rPr>
              <w:t xml:space="preserve"> การพัฒนาระบบบริหารจัดการที่ทันสมัย มีประสิทธิภาพ โปร่งใส และมีธรรมาภิบาล</w:t>
            </w:r>
            <w:r w:rsidRPr="00D02414">
              <w:rPr>
                <w:rFonts w:ascii="TH SarabunPSK" w:hAnsi="TH SarabunPSK" w:cs="TH SarabunPSK"/>
                <w:sz w:val="28"/>
                <w:lang w:val="en-ZW"/>
              </w:rPr>
              <w:t xml:space="preserve"> </w:t>
            </w:r>
            <w:r w:rsidRPr="00D024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A1A700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A26F7" w:rsidRPr="00F451EE" w14:paraId="5CD70645" w14:textId="77777777" w:rsidTr="00BA26F7">
        <w:tc>
          <w:tcPr>
            <w:tcW w:w="413" w:type="pct"/>
            <w:shd w:val="clear" w:color="auto" w:fill="A8D08D" w:themeFill="accent6" w:themeFillTint="99"/>
          </w:tcPr>
          <w:p w14:paraId="7380D887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วิสัยทัศน์มหาวิทยาลัยพะเยา</w:t>
            </w:r>
          </w:p>
        </w:tc>
        <w:tc>
          <w:tcPr>
            <w:tcW w:w="4587" w:type="pct"/>
            <w:gridSpan w:val="6"/>
            <w:shd w:val="clear" w:color="auto" w:fill="C5E0B3" w:themeFill="accent6" w:themeFillTint="66"/>
          </w:tcPr>
          <w:p w14:paraId="30FFB532" w14:textId="77777777" w:rsidR="00BA26F7" w:rsidRPr="00F451EE" w:rsidRDefault="00BA26F7" w:rsidP="00A00B8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มหาวิทยาลัยสร้างปัญญา เพื่อนวัตกรรมชุมชนสู่สากล</w:t>
            </w:r>
          </w:p>
        </w:tc>
      </w:tr>
      <w:tr w:rsidR="00BA26F7" w:rsidRPr="00F451EE" w14:paraId="540AEC98" w14:textId="77777777" w:rsidTr="00BA26F7">
        <w:trPr>
          <w:trHeight w:val="1412"/>
        </w:trPr>
        <w:tc>
          <w:tcPr>
            <w:tcW w:w="413" w:type="pct"/>
            <w:shd w:val="clear" w:color="auto" w:fill="FFF2CC" w:themeFill="accent4" w:themeFillTint="33"/>
          </w:tcPr>
          <w:p w14:paraId="40186D5E" w14:textId="77777777" w:rsidR="00BA26F7" w:rsidRDefault="00BA26F7" w:rsidP="00A00B8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เป้าหมายคณะ ปี 6</w:t>
            </w:r>
            <w:r>
              <w:rPr>
                <w:rFonts w:ascii="TH Niramit AS" w:hAnsi="TH Niramit AS" w:cs="TH Niramit AS"/>
                <w:sz w:val="24"/>
                <w:szCs w:val="24"/>
              </w:rPr>
              <w:t>5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62" w:type="pct"/>
            <w:shd w:val="clear" w:color="auto" w:fill="FFF2CC" w:themeFill="accent4" w:themeFillTint="33"/>
          </w:tcPr>
          <w:p w14:paraId="042882FF" w14:textId="77777777" w:rsidR="00BA26F7" w:rsidRPr="00F451EE" w:rsidRDefault="00BA26F7" w:rsidP="00A00B8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2CC" w:themeFill="accent4" w:themeFillTint="33"/>
          </w:tcPr>
          <w:p w14:paraId="21362DEE" w14:textId="77777777" w:rsidR="00BA26F7" w:rsidRPr="00BE7427" w:rsidRDefault="00BA26F7" w:rsidP="00A00B8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FFF2CC" w:themeFill="accent4" w:themeFillTint="33"/>
          </w:tcPr>
          <w:p w14:paraId="368CCD44" w14:textId="77777777" w:rsidR="00BA26F7" w:rsidRPr="00BE7427" w:rsidRDefault="00BA26F7" w:rsidP="00A00B86">
            <w:pPr>
              <w:pStyle w:val="ListParagraph"/>
              <w:ind w:left="256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83" w:type="pct"/>
            <w:shd w:val="clear" w:color="auto" w:fill="FFF2CC" w:themeFill="accent4" w:themeFillTint="33"/>
          </w:tcPr>
          <w:p w14:paraId="52AB8052" w14:textId="77777777" w:rsidR="00BA26F7" w:rsidRPr="00DA4612" w:rsidRDefault="00BA26F7" w:rsidP="00A00B8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2CC" w:themeFill="accent4" w:themeFillTint="33"/>
          </w:tcPr>
          <w:p w14:paraId="1866A2BB" w14:textId="77777777" w:rsidR="00BA26F7" w:rsidRPr="00886585" w:rsidRDefault="00BA26F7" w:rsidP="00A00B86">
            <w:pPr>
              <w:ind w:left="36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2CC" w:themeFill="accent4" w:themeFillTint="33"/>
          </w:tcPr>
          <w:p w14:paraId="347DAAB7" w14:textId="77777777" w:rsidR="00BA26F7" w:rsidRPr="00BE7427" w:rsidRDefault="00BA26F7" w:rsidP="00A00B8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32714B4B" w14:textId="14CC31FF" w:rsidR="00BA26F7" w:rsidRDefault="00BA26F7" w:rsidP="00B93F76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  <w:cs/>
        </w:rPr>
        <w:sectPr w:rsidR="00BA26F7" w:rsidSect="00DA4612">
          <w:footerReference w:type="default" r:id="rId10"/>
          <w:pgSz w:w="16838" w:h="11906" w:orient="landscape"/>
          <w:pgMar w:top="1440" w:right="1440" w:bottom="1260" w:left="1440" w:header="720" w:footer="462" w:gutter="0"/>
          <w:pgNumType w:start="1" w:chapStyle="1"/>
          <w:cols w:space="720"/>
          <w:docGrid w:linePitch="360"/>
        </w:sectPr>
      </w:pPr>
    </w:p>
    <w:p w14:paraId="3F623CFC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2</w:t>
      </w:r>
    </w:p>
    <w:p w14:paraId="36CA66FD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</w:p>
    <w:p w14:paraId="0DDDD0C7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19F261B" w14:textId="2FD25203"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2.1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C350EF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B93F76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21859C0C" w14:textId="0495BA9F"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bookmarkStart w:id="1" w:name="_Hlk77162786"/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B93F76">
        <w:rPr>
          <w:rFonts w:ascii="TH Niramit AS" w:hAnsi="TH Niramit AS" w:cs="TH Niramit AS" w:hint="cs"/>
          <w:b/>
          <w:bCs/>
          <w:sz w:val="52"/>
          <w:szCs w:val="52"/>
          <w:cs/>
        </w:rPr>
        <w:t>คณะ/หน่วยงาน/กอง/ศูนย์</w:t>
      </w:r>
      <w:bookmarkEnd w:id="1"/>
      <w:r w:rsidR="008678BD"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.........................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มหาวิทยาลัยพะเยา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690"/>
        <w:gridCol w:w="2970"/>
        <w:gridCol w:w="2790"/>
      </w:tblGrid>
      <w:tr w:rsidR="004D0B49" w:rsidRPr="00B93F76" w14:paraId="4113BA07" w14:textId="77777777" w:rsidTr="00F67827">
        <w:tc>
          <w:tcPr>
            <w:tcW w:w="3690" w:type="dxa"/>
          </w:tcPr>
          <w:p w14:paraId="73A5DCA6" w14:textId="7777777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70" w:type="dxa"/>
          </w:tcPr>
          <w:p w14:paraId="3D0EBDF9" w14:textId="7777777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จำนวนโครงการ/กิจกรรม </w:t>
            </w:r>
          </w:p>
        </w:tc>
        <w:tc>
          <w:tcPr>
            <w:tcW w:w="2790" w:type="dxa"/>
          </w:tcPr>
          <w:p w14:paraId="799AC20F" w14:textId="7777777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 (บาท)</w:t>
            </w:r>
          </w:p>
        </w:tc>
      </w:tr>
      <w:tr w:rsidR="004D0B49" w:rsidRPr="00B93F76" w14:paraId="02A545F6" w14:textId="77777777" w:rsidTr="00F67827">
        <w:tc>
          <w:tcPr>
            <w:tcW w:w="3690" w:type="dxa"/>
          </w:tcPr>
          <w:p w14:paraId="2CD46CB2" w14:textId="43023DB1" w:rsidR="004D0B49" w:rsidRPr="00B93F76" w:rsidRDefault="00B93F76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คณะ/หน่วยงาน/กอง/ศูนย์</w:t>
            </w:r>
          </w:p>
        </w:tc>
        <w:tc>
          <w:tcPr>
            <w:tcW w:w="2970" w:type="dxa"/>
          </w:tcPr>
          <w:p w14:paraId="6C5AAD72" w14:textId="7943FD64" w:rsidR="004D0B49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 w:hint="c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3</w:t>
            </w:r>
            <w:r w:rsidR="00B93F76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0</w:t>
            </w:r>
          </w:p>
        </w:tc>
        <w:tc>
          <w:tcPr>
            <w:tcW w:w="2790" w:type="dxa"/>
          </w:tcPr>
          <w:p w14:paraId="6DBCE4E0" w14:textId="4385CAB1" w:rsidR="004D0B49" w:rsidRPr="00B93F76" w:rsidRDefault="00B93F76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6</w:t>
            </w:r>
            <w:r w:rsidR="00F67827"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,000</w:t>
            </w:r>
          </w:p>
        </w:tc>
      </w:tr>
      <w:tr w:rsidR="00E26D17" w:rsidRPr="00B93F76" w14:paraId="4B568B76" w14:textId="77777777" w:rsidTr="00F67827">
        <w:tc>
          <w:tcPr>
            <w:tcW w:w="3690" w:type="dxa"/>
          </w:tcPr>
          <w:p w14:paraId="1979A717" w14:textId="24BB55AA" w:rsidR="00E26D17" w:rsidRPr="00B93F76" w:rsidRDefault="00F67827" w:rsidP="00E26D1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ตอบสนองความต้องการของตลาดแรงงาน </w:t>
            </w:r>
            <w:r w:rsidR="00E26D1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  <w:tc>
          <w:tcPr>
            <w:tcW w:w="2970" w:type="dxa"/>
          </w:tcPr>
          <w:p w14:paraId="6B0BE416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23A22D1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64094FC1" w14:textId="77777777" w:rsidTr="00F67827">
        <w:tc>
          <w:tcPr>
            <w:tcW w:w="3690" w:type="dxa"/>
          </w:tcPr>
          <w:p w14:paraId="5230F80C" w14:textId="31019CE8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2.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ตอบสนองความต้องการของตลาดแรงงาน </w:t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(ด้านคุณภาพนิสิต)</w:t>
            </w:r>
          </w:p>
        </w:tc>
        <w:tc>
          <w:tcPr>
            <w:tcW w:w="2970" w:type="dxa"/>
          </w:tcPr>
          <w:p w14:paraId="3BA8B775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5292C7D6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90A7D53" w14:textId="77777777" w:rsidTr="00F67827">
        <w:tc>
          <w:tcPr>
            <w:tcW w:w="3690" w:type="dxa"/>
          </w:tcPr>
          <w:p w14:paraId="54459859" w14:textId="45E1CD9C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3.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การสร้างงานวิจัยและนวัตกรรมสู่ประโยชน์เชิงพาณิชย์</w:t>
            </w:r>
          </w:p>
        </w:tc>
        <w:tc>
          <w:tcPr>
            <w:tcW w:w="2970" w:type="dxa"/>
          </w:tcPr>
          <w:p w14:paraId="0CF26421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9F7F8A4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1C9E6C34" w14:textId="77777777" w:rsidTr="00F67827">
        <w:tc>
          <w:tcPr>
            <w:tcW w:w="3690" w:type="dxa"/>
          </w:tcPr>
          <w:p w14:paraId="3276B983" w14:textId="7225DEE9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การบริการวิชาการ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ด้วยองค์ความรู้และนวัตกรรมเพื่อความเข้มแข็งของชุมชน</w:t>
            </w:r>
          </w:p>
        </w:tc>
        <w:tc>
          <w:tcPr>
            <w:tcW w:w="2970" w:type="dxa"/>
          </w:tcPr>
          <w:p w14:paraId="0FB7A0B2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129C98CB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E3D028E" w14:textId="77777777" w:rsidTr="00F67827">
        <w:tc>
          <w:tcPr>
            <w:tcW w:w="3690" w:type="dxa"/>
          </w:tcPr>
          <w:p w14:paraId="04A9D32C" w14:textId="236C193A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การส่งเสริมการทำนุบำรุงศิลปะวัฒนธรรม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เพื่อความเป็นไทยและเอกลักษณ์ของชาติ</w:t>
            </w:r>
          </w:p>
        </w:tc>
        <w:tc>
          <w:tcPr>
            <w:tcW w:w="2970" w:type="dxa"/>
          </w:tcPr>
          <w:p w14:paraId="0216EF04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4DC307D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5B283CFD" w14:textId="77777777" w:rsidTr="00F67827">
        <w:tc>
          <w:tcPr>
            <w:tcW w:w="3690" w:type="dxa"/>
          </w:tcPr>
          <w:p w14:paraId="1597D595" w14:textId="12BDF954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6.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การพัฒนาระบบบริหารจัดการที่ทันสมัย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 โปร่งใส และมีธรรมาภิบาล</w:t>
            </w:r>
          </w:p>
        </w:tc>
        <w:tc>
          <w:tcPr>
            <w:tcW w:w="2970" w:type="dxa"/>
          </w:tcPr>
          <w:p w14:paraId="7CE9805B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24EE0AFC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F75F7B7" w14:textId="77777777" w:rsidTr="00F67827">
        <w:tc>
          <w:tcPr>
            <w:tcW w:w="3690" w:type="dxa"/>
          </w:tcPr>
          <w:p w14:paraId="31B88EC7" w14:textId="488BD8BB" w:rsidR="00F67827" w:rsidRPr="00B93F76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04A2C1B" w14:textId="6974FFF2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88ACA0D" w14:textId="7B6B9661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</w:tbl>
    <w:p w14:paraId="7BACFAA6" w14:textId="77777777" w:rsidR="008678BD" w:rsidRPr="00D66141" w:rsidRDefault="008678BD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618A3F9" w14:textId="77777777" w:rsidR="00F67827" w:rsidRPr="00D66141" w:rsidRDefault="00F67827" w:rsidP="00F6782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(ตัวเลขสีแดงเป็นตัวอย่างเท่านั้น)</w:t>
      </w:r>
    </w:p>
    <w:p w14:paraId="78F97372" w14:textId="29948DB6" w:rsidR="00431112" w:rsidRDefault="00EC13A7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2.2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รายงานโครงการตามแผนปฏิบัติการ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คณะ/หน่วยงาน/กอง/ศูนย์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......................</w:t>
      </w:r>
    </w:p>
    <w:p w14:paraId="14CED2E1" w14:textId="77777777" w:rsidR="009373E3" w:rsidRPr="00D66141" w:rsidRDefault="009373E3" w:rsidP="009373E3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ใช้ข้อมูลจากระบบ </w:t>
      </w:r>
      <w:r>
        <w:rPr>
          <w:rFonts w:ascii="TH Niramit AS" w:hAnsi="TH Niramit AS" w:cs="TH Niramit AS"/>
          <w:b/>
          <w:bCs/>
          <w:color w:val="FF0000"/>
          <w:sz w:val="32"/>
          <w:szCs w:val="32"/>
        </w:rPr>
        <w:t>e-budget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</w:t>
      </w:r>
      <w:r w:rsidR="00431112">
        <w:rPr>
          <w:rFonts w:ascii="TH Niramit AS" w:hAnsi="TH Niramit AS" w:cs="TH Niramit AS"/>
          <w:b/>
          <w:bCs/>
          <w:color w:val="FF0000"/>
          <w:sz w:val="32"/>
          <w:szCs w:val="32"/>
        </w:rPr>
        <w:t>: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โดยเรียก </w:t>
      </w:r>
      <w:r w:rsidR="00431112">
        <w:rPr>
          <w:rFonts w:ascii="TH Niramit AS" w:hAnsi="TH Niramit AS" w:cs="TH Niramit AS"/>
          <w:b/>
          <w:bCs/>
          <w:color w:val="FF0000"/>
          <w:sz w:val="32"/>
          <w:szCs w:val="32"/>
        </w:rPr>
        <w:t>report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จากระบบ</w:t>
      </w: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)</w:t>
      </w:r>
    </w:p>
    <w:p w14:paraId="5D7CBBF5" w14:textId="77777777"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1980"/>
        <w:gridCol w:w="1530"/>
        <w:gridCol w:w="1890"/>
      </w:tblGrid>
      <w:tr w:rsidR="000802A6" w:rsidRPr="00D66141" w14:paraId="5A52AA37" w14:textId="77777777" w:rsidTr="004D0B49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15438504" w14:textId="0519C9AC" w:rsidR="000802A6" w:rsidRPr="00D66141" w:rsidRDefault="000802A6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="004D0B49"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0802A6" w:rsidRPr="00D66141" w14:paraId="5EF918CF" w14:textId="77777777" w:rsidTr="004D0B49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3058EFED" w14:textId="0D97070D" w:rsidR="000802A6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การเตรียมคนและเสริมสร้างศักยภาพคนให้มีสมรรถนะและทักษะแห่งอนาคต ตอบสนองความต้องการของตลาดแรงงาน (ด้านการจัดการเรียนการสอน)</w:t>
            </w:r>
          </w:p>
        </w:tc>
      </w:tr>
      <w:tr w:rsidR="004D0B49" w:rsidRPr="00D66141" w14:paraId="46821DF3" w14:textId="77777777" w:rsidTr="00E26D17">
        <w:trPr>
          <w:trHeight w:val="414"/>
        </w:trPr>
        <w:tc>
          <w:tcPr>
            <w:tcW w:w="713" w:type="dxa"/>
          </w:tcPr>
          <w:p w14:paraId="1539A281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337" w:type="dxa"/>
          </w:tcPr>
          <w:p w14:paraId="5F1BF884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14:paraId="4F19CEFF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</w:tcPr>
          <w:p w14:paraId="2C26EDD2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0" w:type="dxa"/>
          </w:tcPr>
          <w:p w14:paraId="6C7E5B51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</w:t>
            </w:r>
          </w:p>
        </w:tc>
      </w:tr>
      <w:tr w:rsidR="004D0B49" w:rsidRPr="00D66141" w14:paraId="0758E240" w14:textId="77777777" w:rsidTr="00E26D17">
        <w:trPr>
          <w:trHeight w:val="414"/>
        </w:trPr>
        <w:tc>
          <w:tcPr>
            <w:tcW w:w="713" w:type="dxa"/>
          </w:tcPr>
          <w:p w14:paraId="08C3BFEF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14:paraId="58A6E055" w14:textId="77777777" w:rsidR="004D0B49" w:rsidRPr="00D66141" w:rsidRDefault="00E26D17" w:rsidP="004D0B49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โครงการ..................</w:t>
            </w:r>
          </w:p>
        </w:tc>
        <w:tc>
          <w:tcPr>
            <w:tcW w:w="1980" w:type="dxa"/>
          </w:tcPr>
          <w:p w14:paraId="14F8F2AD" w14:textId="77777777" w:rsidR="004D0B49" w:rsidRPr="00D66141" w:rsidRDefault="00E26D17" w:rsidP="00E26D17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นาย............</w:t>
            </w:r>
          </w:p>
        </w:tc>
        <w:tc>
          <w:tcPr>
            <w:tcW w:w="1530" w:type="dxa"/>
          </w:tcPr>
          <w:p w14:paraId="2D828980" w14:textId="77777777" w:rsidR="004D0B49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45,</w:t>
            </w: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1890" w:type="dxa"/>
          </w:tcPr>
          <w:p w14:paraId="03E1C540" w14:textId="77777777" w:rsidR="004D0B49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เดือนม.ค. – มี.ค.</w:t>
            </w:r>
          </w:p>
        </w:tc>
      </w:tr>
      <w:tr w:rsidR="004D0B49" w:rsidRPr="00D66141" w14:paraId="49B6EAD9" w14:textId="77777777" w:rsidTr="00E26D17">
        <w:trPr>
          <w:trHeight w:val="414"/>
        </w:trPr>
        <w:tc>
          <w:tcPr>
            <w:tcW w:w="713" w:type="dxa"/>
          </w:tcPr>
          <w:p w14:paraId="77EC54FD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14:paraId="40856067" w14:textId="77777777" w:rsidR="004D0B49" w:rsidRPr="00D66141" w:rsidRDefault="004D0B49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7D017DF" w14:textId="77777777" w:rsidR="004D0B49" w:rsidRPr="00D66141" w:rsidRDefault="004D0B49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530B8A6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1928B510" w14:textId="77777777"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11665BAF" w14:textId="77777777" w:rsidTr="00E26D17">
        <w:trPr>
          <w:trHeight w:val="414"/>
        </w:trPr>
        <w:tc>
          <w:tcPr>
            <w:tcW w:w="713" w:type="dxa"/>
          </w:tcPr>
          <w:p w14:paraId="095C5DFA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3337" w:type="dxa"/>
          </w:tcPr>
          <w:p w14:paraId="378DFCD0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D288BDB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78A37A8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C8625D7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1A7B20F2" w14:textId="77777777" w:rsidTr="00E26D17">
        <w:trPr>
          <w:trHeight w:val="414"/>
        </w:trPr>
        <w:tc>
          <w:tcPr>
            <w:tcW w:w="713" w:type="dxa"/>
          </w:tcPr>
          <w:p w14:paraId="1ED8135B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337" w:type="dxa"/>
          </w:tcPr>
          <w:p w14:paraId="626B482C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8BCB014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9BBBEEB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297F413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17D38175" w14:textId="77777777" w:rsidTr="00E26D17">
        <w:trPr>
          <w:trHeight w:val="414"/>
        </w:trPr>
        <w:tc>
          <w:tcPr>
            <w:tcW w:w="713" w:type="dxa"/>
          </w:tcPr>
          <w:p w14:paraId="00ABA58F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337" w:type="dxa"/>
          </w:tcPr>
          <w:p w14:paraId="53FB078F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5DE405" w14:textId="77777777"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D018EC7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FCF1E8B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742B01EB" w14:textId="77777777" w:rsidTr="00E26D17">
        <w:trPr>
          <w:trHeight w:val="414"/>
        </w:trPr>
        <w:tc>
          <w:tcPr>
            <w:tcW w:w="6030" w:type="dxa"/>
            <w:gridSpan w:val="3"/>
          </w:tcPr>
          <w:p w14:paraId="281A1982" w14:textId="77777777" w:rsidR="00E26D17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30" w:type="dxa"/>
          </w:tcPr>
          <w:p w14:paraId="0C5145F4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XXX,XXX</w:t>
            </w:r>
          </w:p>
        </w:tc>
        <w:tc>
          <w:tcPr>
            <w:tcW w:w="1890" w:type="dxa"/>
          </w:tcPr>
          <w:p w14:paraId="24F55E2F" w14:textId="77777777"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0F59433" w14:textId="77777777" w:rsidR="000802A6" w:rsidRPr="00D66141" w:rsidRDefault="000802A6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58433DDF" w14:textId="77777777" w:rsidR="000802A6" w:rsidRPr="00D66141" w:rsidRDefault="000802A6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1980"/>
        <w:gridCol w:w="1530"/>
        <w:gridCol w:w="1890"/>
      </w:tblGrid>
      <w:tr w:rsidR="00E26D17" w:rsidRPr="00D66141" w14:paraId="4C443D3D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26A96995" w14:textId="449E8F35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E26D17" w:rsidRPr="00D66141" w14:paraId="7BFED54C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70EE2B44" w14:textId="03F9C372" w:rsidR="00E26D17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การเตรียมคนและเสริมสร้างศักยภาพคนให้มีสมรรถนะและทักษะแห่งอนาคต ตอบสนองความต้องการของตลาดแรงงาน (ด้านคุณภาพนิสิต)</w:t>
            </w:r>
          </w:p>
        </w:tc>
      </w:tr>
      <w:tr w:rsidR="00E26D17" w:rsidRPr="00D66141" w14:paraId="129C9544" w14:textId="77777777" w:rsidTr="002959E5">
        <w:trPr>
          <w:trHeight w:val="414"/>
        </w:trPr>
        <w:tc>
          <w:tcPr>
            <w:tcW w:w="713" w:type="dxa"/>
          </w:tcPr>
          <w:p w14:paraId="7A49BFB7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337" w:type="dxa"/>
          </w:tcPr>
          <w:p w14:paraId="7A4CBA1A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14:paraId="6C8C6390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</w:tcPr>
          <w:p w14:paraId="60D48FB6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0" w:type="dxa"/>
          </w:tcPr>
          <w:p w14:paraId="559A1175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</w:t>
            </w:r>
          </w:p>
        </w:tc>
      </w:tr>
      <w:tr w:rsidR="00E26D17" w:rsidRPr="00D66141" w14:paraId="45B3D40B" w14:textId="77777777" w:rsidTr="002959E5">
        <w:trPr>
          <w:trHeight w:val="414"/>
        </w:trPr>
        <w:tc>
          <w:tcPr>
            <w:tcW w:w="713" w:type="dxa"/>
          </w:tcPr>
          <w:p w14:paraId="1C170A6D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14:paraId="3AF7BE55" w14:textId="77777777" w:rsidR="00E26D17" w:rsidRPr="00D66141" w:rsidRDefault="00E26D17" w:rsidP="002959E5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โครงการ..................</w:t>
            </w:r>
          </w:p>
        </w:tc>
        <w:tc>
          <w:tcPr>
            <w:tcW w:w="1980" w:type="dxa"/>
          </w:tcPr>
          <w:p w14:paraId="4D4D8856" w14:textId="77777777" w:rsidR="00E26D17" w:rsidRPr="00D66141" w:rsidRDefault="00E26D17" w:rsidP="002959E5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นาย............</w:t>
            </w:r>
          </w:p>
        </w:tc>
        <w:tc>
          <w:tcPr>
            <w:tcW w:w="1530" w:type="dxa"/>
          </w:tcPr>
          <w:p w14:paraId="327433B2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5,</w:t>
            </w: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1890" w:type="dxa"/>
          </w:tcPr>
          <w:p w14:paraId="2EEFEF15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เดือนม.ค. – มี.ค.</w:t>
            </w:r>
          </w:p>
        </w:tc>
      </w:tr>
      <w:tr w:rsidR="00E26D17" w:rsidRPr="00D66141" w14:paraId="266FD936" w14:textId="77777777" w:rsidTr="002959E5">
        <w:trPr>
          <w:trHeight w:val="414"/>
        </w:trPr>
        <w:tc>
          <w:tcPr>
            <w:tcW w:w="713" w:type="dxa"/>
          </w:tcPr>
          <w:p w14:paraId="1EDA748D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14:paraId="3DB614CC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D48AC35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803156B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9596B22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72D7968E" w14:textId="77777777" w:rsidTr="002959E5">
        <w:trPr>
          <w:trHeight w:val="414"/>
        </w:trPr>
        <w:tc>
          <w:tcPr>
            <w:tcW w:w="713" w:type="dxa"/>
          </w:tcPr>
          <w:p w14:paraId="2BECA8A3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3337" w:type="dxa"/>
          </w:tcPr>
          <w:p w14:paraId="310E3BA6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A131F42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AA2D330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38C925B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6089CC5B" w14:textId="77777777" w:rsidTr="002959E5">
        <w:trPr>
          <w:trHeight w:val="414"/>
        </w:trPr>
        <w:tc>
          <w:tcPr>
            <w:tcW w:w="713" w:type="dxa"/>
          </w:tcPr>
          <w:p w14:paraId="53B7BC32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337" w:type="dxa"/>
          </w:tcPr>
          <w:p w14:paraId="4ABBB8AF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EA8E858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0E6387B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B11AF96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7B3D57CF" w14:textId="77777777" w:rsidTr="002959E5">
        <w:trPr>
          <w:trHeight w:val="414"/>
        </w:trPr>
        <w:tc>
          <w:tcPr>
            <w:tcW w:w="713" w:type="dxa"/>
          </w:tcPr>
          <w:p w14:paraId="2171A81C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337" w:type="dxa"/>
          </w:tcPr>
          <w:p w14:paraId="204B06FA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9575F43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7EE8141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03E17475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0FBB3E3C" w14:textId="77777777" w:rsidTr="002959E5">
        <w:trPr>
          <w:trHeight w:val="414"/>
        </w:trPr>
        <w:tc>
          <w:tcPr>
            <w:tcW w:w="6030" w:type="dxa"/>
            <w:gridSpan w:val="3"/>
          </w:tcPr>
          <w:p w14:paraId="7B5E9FF3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30" w:type="dxa"/>
          </w:tcPr>
          <w:p w14:paraId="782B21F0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XXX,XXX</w:t>
            </w:r>
          </w:p>
        </w:tc>
        <w:tc>
          <w:tcPr>
            <w:tcW w:w="1890" w:type="dxa"/>
          </w:tcPr>
          <w:p w14:paraId="29C1ED59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1D4F418A" w14:textId="77777777" w:rsidR="005C6ED3" w:rsidRPr="00D66141" w:rsidRDefault="005C6ED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4921863" w14:textId="77777777" w:rsidR="00C350EF" w:rsidRDefault="00C350EF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3BE4BDA" w14:textId="77777777" w:rsidR="009373E3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29A36DD" w14:textId="77777777" w:rsidR="009373E3" w:rsidRPr="00D66141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14:paraId="3B2E2AD1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31378D22" w14:textId="43EC88D9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E26D17" w:rsidRPr="00D66141" w14:paraId="6A2691E4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752D691E" w14:textId="2177BD74" w:rsidR="00E26D17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การสร้างงานวิจัยและนวัตกรรมสู่ประโยชน์เชิงพาณิชย์</w:t>
            </w:r>
          </w:p>
        </w:tc>
      </w:tr>
      <w:tr w:rsidR="00E26D17" w:rsidRPr="00D66141" w14:paraId="02071304" w14:textId="77777777" w:rsidTr="002959E5">
        <w:trPr>
          <w:trHeight w:val="414"/>
        </w:trPr>
        <w:tc>
          <w:tcPr>
            <w:tcW w:w="713" w:type="dxa"/>
          </w:tcPr>
          <w:p w14:paraId="64B7CA8B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337" w:type="dxa"/>
          </w:tcPr>
          <w:p w14:paraId="79E213DB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71209ED5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0B7A4F56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E4256C1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274BB85F" w14:textId="77777777" w:rsidTr="002959E5">
        <w:trPr>
          <w:trHeight w:val="414"/>
        </w:trPr>
        <w:tc>
          <w:tcPr>
            <w:tcW w:w="713" w:type="dxa"/>
          </w:tcPr>
          <w:p w14:paraId="64713F51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337" w:type="dxa"/>
          </w:tcPr>
          <w:p w14:paraId="6796EF7A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46DFF20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2AE1465E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F555287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1EECD840" w14:textId="77777777" w:rsidR="007E5D18" w:rsidRPr="00D66141" w:rsidRDefault="007E5D18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F30CA84" w14:textId="77777777" w:rsidR="00F67827" w:rsidRPr="00D66141" w:rsidRDefault="00F67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14:paraId="6A41C7B1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0DD61DCC" w14:textId="2F9F882E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E26D17" w:rsidRPr="00D66141" w14:paraId="47A070B5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7896AE0F" w14:textId="79A3A8BD" w:rsidR="00E26D17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การบริการวิชาการ</w:t>
            </w:r>
            <w:r w:rsidRPr="00B93F7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ด้วยองค์ความรู้และนวัตกรรมเพื่อความเข้มแข็งของชุมชน</w:t>
            </w:r>
          </w:p>
        </w:tc>
      </w:tr>
      <w:tr w:rsidR="00E26D17" w:rsidRPr="00D66141" w14:paraId="4AEBAE02" w14:textId="77777777" w:rsidTr="002959E5">
        <w:trPr>
          <w:trHeight w:val="414"/>
        </w:trPr>
        <w:tc>
          <w:tcPr>
            <w:tcW w:w="713" w:type="dxa"/>
          </w:tcPr>
          <w:p w14:paraId="7110A1F3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14:paraId="2621CB15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7978BC5E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27DF56E3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E151C4E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14:paraId="1A6791CF" w14:textId="77777777" w:rsidTr="002959E5">
        <w:trPr>
          <w:trHeight w:val="414"/>
        </w:trPr>
        <w:tc>
          <w:tcPr>
            <w:tcW w:w="713" w:type="dxa"/>
          </w:tcPr>
          <w:p w14:paraId="4E7F5C1E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337" w:type="dxa"/>
          </w:tcPr>
          <w:p w14:paraId="06FDB921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4EB3CC60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62B47137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F682BDD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1251617B" w14:textId="77777777" w:rsidR="007E5D18" w:rsidRPr="00D66141" w:rsidRDefault="007E5D18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14:paraId="6D79F0D4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571576C3" w14:textId="4FD62A0C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E26D17" w:rsidRPr="00D66141" w14:paraId="25A1CF46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7A18D49F" w14:textId="0D597EB9" w:rsidR="00E26D17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การส่งเสริมการทำนุบำรุงศิลปะวัฒนธรรม</w:t>
            </w:r>
            <w:r w:rsidRPr="00B93F7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เพื่อความเป็นไทยและเอกลักษณ์ของชาติ</w:t>
            </w:r>
          </w:p>
        </w:tc>
      </w:tr>
      <w:tr w:rsidR="00E26D17" w:rsidRPr="00D66141" w14:paraId="626C005B" w14:textId="77777777" w:rsidTr="002959E5">
        <w:trPr>
          <w:trHeight w:val="414"/>
        </w:trPr>
        <w:tc>
          <w:tcPr>
            <w:tcW w:w="713" w:type="dxa"/>
          </w:tcPr>
          <w:p w14:paraId="4B997F7B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14:paraId="5ABC5D5C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07567DCC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1C24B9C0" w14:textId="77777777"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7F6CEE5" w14:textId="77777777"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645682BD" w14:textId="77777777"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5E28B23" w14:textId="77777777"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F67827" w:rsidRPr="00D66141" w14:paraId="1843CBE9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14:paraId="3F00AEEF" w14:textId="02B9236F"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</w:t>
            </w:r>
            <w:r w:rsidR="00781F73" w:rsidRPr="00781F7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คณะ/หน่วยงาน/กอง/ศูนย์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F67827" w:rsidRPr="00D66141" w14:paraId="1EA2E0A4" w14:textId="77777777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14:paraId="7BF26F40" w14:textId="22C954B0" w:rsidR="00F67827" w:rsidRPr="00D66141" w:rsidRDefault="00B93F7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การพัฒนาระบบบริหารจัดการที่ทันสมัย</w:t>
            </w:r>
            <w:r w:rsidRPr="00B93F7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 โปร่งใส และมีธรรมาภิบาล</w:t>
            </w:r>
          </w:p>
        </w:tc>
      </w:tr>
      <w:tr w:rsidR="00F67827" w:rsidRPr="00D66141" w14:paraId="3926433B" w14:textId="77777777" w:rsidTr="002959E5">
        <w:trPr>
          <w:trHeight w:val="414"/>
        </w:trPr>
        <w:tc>
          <w:tcPr>
            <w:tcW w:w="713" w:type="dxa"/>
          </w:tcPr>
          <w:p w14:paraId="6990A6C0" w14:textId="77777777"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14:paraId="6D5A1646" w14:textId="77777777"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14:paraId="3415654E" w14:textId="77777777"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33DC2E23" w14:textId="77777777"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0E2D586" w14:textId="77777777"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BEE0834" w14:textId="77777777"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6950EED" w14:textId="77777777"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F6A5BE3" w14:textId="77777777"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E53D95F" w14:textId="574E4A8F"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18F4296" w14:textId="1FFA7140" w:rsidR="00781F73" w:rsidRDefault="00781F7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5D7685C" w14:textId="77777777" w:rsidR="00781F73" w:rsidRDefault="00781F7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21C6FD69" w14:textId="77777777"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9F46E33" w14:textId="77777777" w:rsidR="00F67827" w:rsidRPr="00D66141" w:rsidRDefault="00D66141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3</w:t>
      </w:r>
    </w:p>
    <w:p w14:paraId="61347830" w14:textId="77777777" w:rsidR="00F67827" w:rsidRPr="00D66141" w:rsidRDefault="00F67827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14:paraId="34F3A53A" w14:textId="77777777" w:rsidR="00D66141" w:rsidRPr="00D66141" w:rsidRDefault="00D66141" w:rsidP="00D661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216691B" w14:textId="52BDD2D6" w:rsidR="00D66141" w:rsidRPr="00D66141" w:rsidRDefault="00D66141" w:rsidP="00043EFD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แนวทางการติดตามประเมินผลแผนปฏิบัติการประจำปีงบประมาณ พ.ศ. 256</w:t>
      </w:r>
      <w:r w:rsidR="00781F73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14:paraId="30CAEBC7" w14:textId="5CE6392E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แผนปฏิบัติการประจำปีงบประมาณ พ.ศ. </w:t>
      </w:r>
      <w:r w:rsidRPr="00D66141">
        <w:rPr>
          <w:rFonts w:ascii="TH Niramit AS" w:hAnsi="TH Niramit AS" w:cs="TH Niramit AS"/>
          <w:sz w:val="32"/>
          <w:szCs w:val="32"/>
        </w:rPr>
        <w:t>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มีวัตถุประสงค์เพื่อให้ทราบถึงความก้าวหน้าของการดำเนินงาน ปัญหา และอุปสรรค และเพื่อเป็นแนวทางในการปรับปรุงพัฒนามหาวิทยาลัยอย่างต่อเนื่อง รวมทั้งเพื่อนำประสบการณ์จากการทำงานไปกำหนดนโยบายการบริหารงานเพื่อพัฒนามหาวิทยาลัยให้เจริญก้าวหน้าและบรรลุวิสัยทัศน์ของอธิการบดีต่อไป 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โดยมีกระบวนการประเมินด้วยการรวบรวมข้อมูลและวิเคราะห์ข้อมูลผลการดำเนินงานทั้งใน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เชิงปริมาณและคุณภาพ โดยเปรียบเทียบค่าเป้าหมายและแผนการดำเนินงานกับผลการดำเนินงาน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และการเบิกจ่ายงบประมาณของทุกหน่วยงานในมหาวิทยาลัยพะเยา เพื่อเสนอต่อ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 และคณะกรรมการสภามหาวิทยาลัยตามลำดับ ดังรูปแสดงผัง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การประเมินต่อไปนี้</w:t>
      </w:r>
    </w:p>
    <w:p w14:paraId="73C409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B07DFC" wp14:editId="1ADE16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315710" cy="38100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37" cy="38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23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DE9859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2B72AA0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B397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608F92E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14C16E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F186B4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6D91D5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247B7E6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466C0DB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01644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170E604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334E25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EDC4155" w14:textId="77777777" w:rsidR="00D66141" w:rsidRPr="00D66141" w:rsidRDefault="00D66141" w:rsidP="00D661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รูปที่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</w:t>
      </w:r>
    </w:p>
    <w:p w14:paraId="02C31AEC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</w:p>
    <w:p w14:paraId="11EC8D54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AF68ED5" w14:textId="77777777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กองแผนงาน พัฒนาระบบการจัดการด้านงบประมาณและแผนงาน (ระบบ </w:t>
      </w:r>
      <w:r w:rsidR="009373E3">
        <w:rPr>
          <w:rFonts w:ascii="TH Niramit AS" w:hAnsi="TH Niramit AS" w:cs="TH Niramit AS"/>
          <w:sz w:val="32"/>
          <w:szCs w:val="32"/>
        </w:rPr>
        <w:t>e</w:t>
      </w:r>
      <w:r w:rsidRPr="00D66141">
        <w:rPr>
          <w:rFonts w:ascii="TH Niramit AS" w:hAnsi="TH Niramit AS" w:cs="TH Niramit AS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>) เพื่อนำมาใช้ในการเพิ่มขีดความสามารถในการติดตามประเมินผลการดำเนินงานตามแผน</w:t>
      </w:r>
      <w:r w:rsidRPr="00D66141">
        <w:rPr>
          <w:rFonts w:ascii="TH Niramit AS" w:hAnsi="TH Niramit AS" w:cs="TH Niramit AS"/>
          <w:spacing w:val="2"/>
          <w:sz w:val="32"/>
          <w:szCs w:val="32"/>
          <w:cs/>
        </w:rPr>
        <w:t>ยุทธศาสตร์และแผนปฏิบัติการ รวมทั้งติดตามการใช้จ่ายเงินงบประมาณที่ถูกต้องแม่นยำ เชื่อถือได้ และ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 xml:space="preserve">มีความโปร่งใส ตรวจสอบผลการดำเนินงานได้ตลอดเวลา ซึ่งจะสามารถนำผลลัพธ์จากระบบ 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E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D66141">
        <w:rPr>
          <w:rFonts w:ascii="TH Niramit AS" w:hAnsi="TH Niramit AS" w:cs="TH Niramit AS"/>
          <w:spacing w:val="-4"/>
          <w:sz w:val="32"/>
          <w:szCs w:val="32"/>
          <w:cs/>
        </w:rPr>
        <w:t>ไปวิเคราะห์และรายงานผลการวิเคราะห์ในเชิงสารสนเทศสนับสนุนการตัดสินใจของผู้บริหารได้อย่าง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รวดเร็วและมีประสิทธิภาพ โดยขณะนี้อยู่ในระหว่างการเปิดใช้งานระบบในระยะที่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3 ด้านการจัดการ วางแผนด้านงบประมาณประจำปี การวางแผนโครงการตามแผนปฏิบัติการประจำปี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ด้านการรายงานการเบิกจ่ายงบประมาณตามแผนปฏิบัติการประจำปี  และผลการดำเนินงานตามตัวชี้วัดของหน่วยงาน ในรอบ 6 เดือน  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และรอบ 12 เดือน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FD25E84" w14:textId="77777777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480BF53" w14:textId="77777777" w:rsidR="00D66141" w:rsidRPr="00D66141" w:rsidRDefault="00D66141" w:rsidP="00552A43">
      <w:pPr>
        <w:pStyle w:val="ListParagraph"/>
        <w:numPr>
          <w:ilvl w:val="1"/>
          <w:numId w:val="45"/>
        </w:num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ระบบและกลไกการติดตามประเมินผลการ</w:t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</w:t>
      </w:r>
    </w:p>
    <w:p w14:paraId="3A38B708" w14:textId="77777777" w:rsidR="00D66141" w:rsidRPr="00D66141" w:rsidRDefault="00D66141" w:rsidP="00D66141">
      <w:pPr>
        <w:tabs>
          <w:tab w:val="left" w:pos="1080"/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การติดตามประเมินผลการ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ต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ิ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D66141">
        <w:rPr>
          <w:rFonts w:ascii="TH Niramit AS" w:hAnsi="TH Niramit AS" w:cs="TH Niramit AS"/>
          <w:sz w:val="32"/>
          <w:szCs w:val="32"/>
          <w:cs/>
        </w:rPr>
        <w:t>เพื่อให้ทราบความสำเร็จของการบรรลุตามเป้าหมาย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>และตัวชี้วัดของแผนยุทธศาสตร์ มีระบบและกลไกดังนี้</w:t>
      </w:r>
    </w:p>
    <w:p w14:paraId="2CD28C9E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วางระบบการประเมินผลแผนยุทธศาสตร์ฯ เชิงบูรณาการที่มุ่งนำเสนอผลผลิต (</w:t>
      </w:r>
      <w:r w:rsidRPr="00D66141">
        <w:rPr>
          <w:rFonts w:ascii="TH Niramit AS" w:hAnsi="TH Niramit AS" w:cs="TH Niramit AS"/>
          <w:sz w:val="32"/>
          <w:szCs w:val="32"/>
        </w:rPr>
        <w:t>Output</w:t>
      </w:r>
      <w:r w:rsidRPr="00D66141">
        <w:rPr>
          <w:rFonts w:ascii="TH Niramit AS" w:hAnsi="TH Niramit AS" w:cs="TH Niramit AS"/>
          <w:sz w:val="32"/>
          <w:szCs w:val="32"/>
          <w:cs/>
        </w:rPr>
        <w:t>) ผลลัพธ์ (</w:t>
      </w:r>
      <w:r w:rsidRPr="00D66141">
        <w:rPr>
          <w:rFonts w:ascii="TH Niramit AS" w:hAnsi="TH Niramit AS" w:cs="TH Niramit AS"/>
          <w:sz w:val="32"/>
          <w:szCs w:val="32"/>
        </w:rPr>
        <w:t>Outcome</w:t>
      </w:r>
      <w:r w:rsidRPr="00D66141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D66141">
        <w:rPr>
          <w:rFonts w:ascii="TH Niramit AS" w:hAnsi="TH Niramit AS" w:cs="TH Niramit AS"/>
          <w:sz w:val="32"/>
          <w:szCs w:val="32"/>
        </w:rPr>
        <w:t>Impact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มี</w:t>
      </w:r>
      <w:r w:rsidRPr="00D66141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</w:p>
    <w:p w14:paraId="246953A8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10"/>
          <w:sz w:val="32"/>
          <w:szCs w:val="32"/>
          <w:cs/>
        </w:rPr>
        <w:t>สร้างความสอดคล้องของการประเมินผลการดำเนินงานตามแผนยุทธศาสตร์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77BB07BB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ดำเนินการติดตามประเมินผลการดำเนินงานตามแผนยุทธศาสตร์ฯ ตามตัวบ่งชี้และตาม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ก</w:t>
      </w:r>
      <w:r w:rsidRPr="00D66141">
        <w:rPr>
          <w:rFonts w:ascii="TH Niramit AS" w:hAnsi="TH Niramit AS" w:cs="TH Niramit AS"/>
          <w:sz w:val="32"/>
          <w:szCs w:val="32"/>
          <w:cs/>
        </w:rPr>
        <w:t>รอบเวลาที่กำหนดอย่างต่อเนื่อง พร้อมทั้งการนำผลการประเมินมาปรับปรุงพัฒนาให้บรรลุ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เ</w:t>
      </w:r>
      <w:r w:rsidRPr="00D66141">
        <w:rPr>
          <w:rFonts w:ascii="TH Niramit AS" w:hAnsi="TH Niramit AS" w:cs="TH Niramit AS"/>
          <w:sz w:val="32"/>
          <w:szCs w:val="32"/>
          <w:cs/>
        </w:rPr>
        <w:t>ป้าหมายทั้งในเชิงปริมาณและเชิงคุณภาพ</w:t>
      </w:r>
    </w:p>
    <w:p w14:paraId="5D247782" w14:textId="77777777" w:rsid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รายงานผลการดำเนินงานตามแผน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ปฏิบัติการต่อคณบดี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ต่ออธิการบดี คณะกรรมการบริหารมหาวิทยาลัย และสภามหาวิทยาลัย ตามลำดับ</w:t>
      </w:r>
    </w:p>
    <w:p w14:paraId="5B09A9B1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BFC19F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373ADD5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7E07948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9997BC6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02E32BF" w14:textId="77777777" w:rsidR="00431112" w:rsidRP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5D9EBB" w14:textId="77777777" w:rsidR="00D66141" w:rsidRPr="00D66141" w:rsidRDefault="00D66141" w:rsidP="00D66141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4D9F4180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กรอบเวลาการติดตามประเมินผล</w:t>
      </w:r>
    </w:p>
    <w:p w14:paraId="71A0B5F8" w14:textId="4DD5E0F0" w:rsidR="00D66141" w:rsidRP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552A43">
        <w:rPr>
          <w:rFonts w:ascii="TH Niramit AS" w:hAnsi="TH Niramit AS" w:cs="TH Niramit AS" w:hint="cs"/>
          <w:sz w:val="32"/>
          <w:szCs w:val="32"/>
          <w:cs/>
        </w:rPr>
        <w:t>สำนักประเมินคุณธรรมและความโปร่งใส สำนักงานคณะกรรมการป้องกันและปราบปรามการทุตริตแห่งชาติ ได้</w:t>
      </w:r>
      <w:r w:rsidRPr="00D66141">
        <w:rPr>
          <w:rFonts w:ascii="TH Niramit AS" w:hAnsi="TH Niramit AS" w:cs="TH Niramit AS"/>
          <w:sz w:val="32"/>
          <w:szCs w:val="32"/>
          <w:cs/>
        </w:rPr>
        <w:t>กำหนดให้มีการติดตามประเมินผลแผน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Pr="00D66141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ปีงบประมาณละ 2 ครั้ง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ผ่านทางการรายงานแผนปฏิบัติการ พ.ศ.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รอบ 6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(ตุลาคม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4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มีนาคม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)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และรอบ 12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(เมษายน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กันยายน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D71EF91" w14:textId="77777777" w:rsid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006CE9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องค์ประกอบของรายงานผลการดำเนินงาน</w:t>
      </w:r>
    </w:p>
    <w:p w14:paraId="465EFB50" w14:textId="1620A373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ab/>
        <w:t>การรายงานผลประเมินความสำเร็จของ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แผนปฏิบัติการ ประจำปีงบประมาณ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ได้มีการติดตามประเมินผลและรายงานผลการดำเนินงานรอบ 6 เดือน และรอบ </w:t>
      </w:r>
      <w:r w:rsidRPr="00D66141">
        <w:rPr>
          <w:rFonts w:ascii="TH Niramit AS" w:hAnsi="TH Niramit AS" w:cs="TH Niramit AS"/>
          <w:sz w:val="32"/>
          <w:szCs w:val="32"/>
        </w:rPr>
        <w:t>12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เดือน เสนอต่อคณะกรรมการบริหารมหาวิทยาลัยพะเยา และเผยแพร่ตามข้อกำหนด </w:t>
      </w:r>
      <w:r w:rsidRPr="00D66141">
        <w:rPr>
          <w:rFonts w:ascii="TH Niramit AS" w:hAnsi="TH Niramit AS" w:cs="TH Niramit AS"/>
          <w:sz w:val="32"/>
          <w:szCs w:val="32"/>
        </w:rPr>
        <w:t>ITA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โดยมีองค์ประกอบของการรายงาน ดังนี้</w:t>
      </w:r>
    </w:p>
    <w:p w14:paraId="44DC0FA4" w14:textId="77777777" w:rsidR="00552A43" w:rsidRPr="00552A43" w:rsidRDefault="00D66141" w:rsidP="00D66141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>การรายงานผลการประเมินความสำเร็จของแผนปฏิบัติการ</w:t>
      </w:r>
      <w:r w:rsidR="00552A43">
        <w:rPr>
          <w:rFonts w:ascii="TH Niramit AS" w:hAnsi="TH Niramit AS" w:cs="TH Niramit AS" w:hint="cs"/>
          <w:spacing w:val="6"/>
          <w:sz w:val="32"/>
          <w:szCs w:val="32"/>
          <w:cs/>
        </w:rPr>
        <w:t>คณะ</w:t>
      </w: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</w:p>
    <w:p w14:paraId="4950EFC7" w14:textId="7A6E4057" w:rsidR="00D66141" w:rsidRPr="00D66141" w:rsidRDefault="00552A43" w:rsidP="009373E3">
      <w:pPr>
        <w:pStyle w:val="ListParagraph"/>
        <w:tabs>
          <w:tab w:val="left" w:pos="1620"/>
        </w:tabs>
        <w:spacing w:after="0"/>
        <w:ind w:left="135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   </w:t>
      </w:r>
      <w:r w:rsidR="00D66141" w:rsidRPr="00D66141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="00D66141"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  <w:r w:rsidR="009373E3">
        <w:rPr>
          <w:rFonts w:ascii="TH Niramit AS" w:hAnsi="TH Niramit AS" w:cs="TH Niramit AS"/>
          <w:sz w:val="32"/>
          <w:szCs w:val="32"/>
        </w:rPr>
        <w:t xml:space="preserve"> </w:t>
      </w:r>
      <w:r w:rsidR="009373E3" w:rsidRPr="00D66141">
        <w:rPr>
          <w:rFonts w:ascii="TH Niramit AS" w:hAnsi="TH Niramit AS" w:cs="TH Niramit AS"/>
          <w:sz w:val="32"/>
          <w:szCs w:val="32"/>
          <w:cs/>
        </w:rPr>
        <w:t xml:space="preserve">รอบ 6 เดือน และรอบ </w:t>
      </w:r>
      <w:r w:rsidR="009373E3" w:rsidRPr="00D66141">
        <w:rPr>
          <w:rFonts w:ascii="TH Niramit AS" w:hAnsi="TH Niramit AS" w:cs="TH Niramit AS"/>
          <w:sz w:val="32"/>
          <w:szCs w:val="32"/>
        </w:rPr>
        <w:t>12</w:t>
      </w:r>
      <w:r w:rsidR="009373E3" w:rsidRPr="00D66141">
        <w:rPr>
          <w:rFonts w:ascii="TH Niramit AS" w:hAnsi="TH Niramit AS" w:cs="TH Niramit AS"/>
          <w:sz w:val="32"/>
          <w:szCs w:val="32"/>
          <w:cs/>
        </w:rPr>
        <w:t xml:space="preserve"> เดือน</w:t>
      </w:r>
    </w:p>
    <w:p w14:paraId="410B8008" w14:textId="3E010D85" w:rsidR="00D66141" w:rsidRPr="00552A43" w:rsidRDefault="00D66141" w:rsidP="00AD144A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552A43">
        <w:rPr>
          <w:rFonts w:ascii="TH Niramit AS" w:hAnsi="TH Niramit AS" w:cs="TH Niramit AS"/>
          <w:sz w:val="32"/>
          <w:szCs w:val="32"/>
          <w:cs/>
        </w:rPr>
        <w:t>การรายงานผลการประเมินความสำเร็จของยุทธศาสตร์การพัฒนา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คณะ</w:t>
      </w:r>
      <w:r w:rsidRPr="00552A4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781F73">
        <w:rPr>
          <w:rFonts w:ascii="TH Niramit AS" w:hAnsi="TH Niramit AS" w:cs="TH Niramit AS" w:hint="cs"/>
          <w:sz w:val="32"/>
          <w:szCs w:val="32"/>
          <w:cs/>
        </w:rPr>
        <w:t>5</w:t>
      </w:r>
    </w:p>
    <w:p w14:paraId="713B8B78" w14:textId="77777777" w:rsidR="007675A5" w:rsidRPr="007675A5" w:rsidRDefault="009373E3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</w:p>
    <w:p w14:paraId="14626F43" w14:textId="77777777" w:rsidR="00D66141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ซึ่งกระบวนการ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จะปฏิบัติการผ่านระบบ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ด้านงบประมาณและแผนงาน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(e-Budget)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และใช้ข้อมูลจากระบบ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การจัดการด้านงบประมาณ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) ในการรายงานผลการปฏิบัติงานประจำปีงบประมาณนั้นๆ </w:t>
      </w:r>
      <w:r w:rsidR="009373E3" w:rsidRPr="009373E3">
        <w:rPr>
          <w:rFonts w:ascii="TH Niramit AS" w:hAnsi="TH Niramit AS" w:cs="TH Niramit AS"/>
          <w:sz w:val="32"/>
          <w:szCs w:val="32"/>
        </w:rPr>
        <w:t xml:space="preserve">  </w:t>
      </w:r>
    </w:p>
    <w:p w14:paraId="1F5309C6" w14:textId="77777777" w:rsidR="007675A5" w:rsidRPr="009373E3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4FAABFC1" w14:textId="77777777" w:rsidR="00F67827" w:rsidRDefault="00552A43" w:rsidP="00552A43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..........................................</w:t>
      </w:r>
    </w:p>
    <w:sectPr w:rsidR="00F67827" w:rsidSect="00DA4612">
      <w:pgSz w:w="11906" w:h="16838"/>
      <w:pgMar w:top="1440" w:right="1440" w:bottom="1440" w:left="1260" w:header="720" w:footer="46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0BA4" w14:textId="77777777" w:rsidR="00591CD0" w:rsidRDefault="00591CD0" w:rsidP="00536867">
      <w:pPr>
        <w:spacing w:after="0" w:line="240" w:lineRule="auto"/>
      </w:pPr>
      <w:r>
        <w:separator/>
      </w:r>
    </w:p>
  </w:endnote>
  <w:endnote w:type="continuationSeparator" w:id="0">
    <w:p w14:paraId="471D714A" w14:textId="77777777" w:rsidR="00591CD0" w:rsidRDefault="00591CD0" w:rsidP="005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03F7" w14:textId="77777777" w:rsidR="00E26D17" w:rsidRPr="00431112" w:rsidRDefault="00E26D17">
    <w:pPr>
      <w:pStyle w:val="Footer"/>
      <w:jc w:val="right"/>
    </w:pPr>
  </w:p>
  <w:p w14:paraId="5A9DEBBA" w14:textId="77777777" w:rsidR="00E26D17" w:rsidRDefault="00E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555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F2D71" w14:textId="77777777" w:rsidR="00431112" w:rsidRPr="00431112" w:rsidRDefault="00431112">
        <w:pPr>
          <w:pStyle w:val="Footer"/>
          <w:jc w:val="right"/>
        </w:pPr>
        <w:r w:rsidRPr="00431112">
          <w:fldChar w:fldCharType="begin"/>
        </w:r>
        <w:r w:rsidRPr="00431112">
          <w:instrText xml:space="preserve"> PAGE   \* MERGEFORMAT </w:instrText>
        </w:r>
        <w:r w:rsidRPr="00431112">
          <w:fldChar w:fldCharType="separate"/>
        </w:r>
        <w:r w:rsidR="006444F7">
          <w:rPr>
            <w:noProof/>
          </w:rPr>
          <w:t>1</w:t>
        </w:r>
        <w:r w:rsidRPr="00431112">
          <w:rPr>
            <w:noProof/>
          </w:rPr>
          <w:fldChar w:fldCharType="end"/>
        </w:r>
      </w:p>
    </w:sdtContent>
  </w:sdt>
  <w:p w14:paraId="60FF050A" w14:textId="77777777" w:rsidR="00431112" w:rsidRDefault="0043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2C3F" w14:textId="77777777" w:rsidR="00591CD0" w:rsidRDefault="00591CD0" w:rsidP="00536867">
      <w:pPr>
        <w:spacing w:after="0" w:line="240" w:lineRule="auto"/>
      </w:pPr>
      <w:r>
        <w:separator/>
      </w:r>
    </w:p>
  </w:footnote>
  <w:footnote w:type="continuationSeparator" w:id="0">
    <w:p w14:paraId="4A2D649F" w14:textId="77777777" w:rsidR="00591CD0" w:rsidRDefault="00591CD0" w:rsidP="005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D8D"/>
    <w:multiLevelType w:val="hybridMultilevel"/>
    <w:tmpl w:val="AD8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2E45"/>
    <w:multiLevelType w:val="hybridMultilevel"/>
    <w:tmpl w:val="976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24D"/>
    <w:multiLevelType w:val="hybridMultilevel"/>
    <w:tmpl w:val="867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601B"/>
    <w:multiLevelType w:val="hybridMultilevel"/>
    <w:tmpl w:val="DE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73D"/>
    <w:multiLevelType w:val="multilevel"/>
    <w:tmpl w:val="A9162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087D59ED"/>
    <w:multiLevelType w:val="hybridMultilevel"/>
    <w:tmpl w:val="88582A9A"/>
    <w:lvl w:ilvl="0" w:tplc="3C72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2F8"/>
    <w:multiLevelType w:val="hybridMultilevel"/>
    <w:tmpl w:val="44F8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1213"/>
    <w:multiLevelType w:val="hybridMultilevel"/>
    <w:tmpl w:val="28CC68E2"/>
    <w:lvl w:ilvl="0" w:tplc="50F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19C"/>
    <w:multiLevelType w:val="hybridMultilevel"/>
    <w:tmpl w:val="51885626"/>
    <w:lvl w:ilvl="0" w:tplc="45867896">
      <w:start w:val="1"/>
      <w:numFmt w:val="decimal"/>
      <w:lvlText w:val="(%1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419"/>
    <w:multiLevelType w:val="multilevel"/>
    <w:tmpl w:val="B2E4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EE35B0"/>
    <w:multiLevelType w:val="hybridMultilevel"/>
    <w:tmpl w:val="51523C2E"/>
    <w:lvl w:ilvl="0" w:tplc="0FA2F5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216F99"/>
    <w:multiLevelType w:val="hybridMultilevel"/>
    <w:tmpl w:val="B1021AA6"/>
    <w:lvl w:ilvl="0" w:tplc="62C46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0"/>
    <w:multiLevelType w:val="hybridMultilevel"/>
    <w:tmpl w:val="149CF188"/>
    <w:lvl w:ilvl="0" w:tplc="EC7C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D44"/>
    <w:multiLevelType w:val="hybridMultilevel"/>
    <w:tmpl w:val="78DE4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04F83"/>
    <w:multiLevelType w:val="hybridMultilevel"/>
    <w:tmpl w:val="86E6CDAA"/>
    <w:lvl w:ilvl="0" w:tplc="B14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1C14"/>
    <w:multiLevelType w:val="hybridMultilevel"/>
    <w:tmpl w:val="611269A2"/>
    <w:lvl w:ilvl="0" w:tplc="924C171E">
      <w:start w:val="6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5818A7"/>
    <w:multiLevelType w:val="hybridMultilevel"/>
    <w:tmpl w:val="84FAE2A2"/>
    <w:lvl w:ilvl="0" w:tplc="745A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00"/>
    <w:multiLevelType w:val="hybridMultilevel"/>
    <w:tmpl w:val="10AE67FC"/>
    <w:lvl w:ilvl="0" w:tplc="1C9E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4B"/>
    <w:multiLevelType w:val="hybridMultilevel"/>
    <w:tmpl w:val="6658C2BE"/>
    <w:lvl w:ilvl="0" w:tplc="64BCD83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1622E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22A3"/>
    <w:multiLevelType w:val="multilevel"/>
    <w:tmpl w:val="DEA29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u w:val="none"/>
      </w:rPr>
    </w:lvl>
  </w:abstractNum>
  <w:abstractNum w:abstractNumId="23" w15:restartNumberingAfterBreak="0">
    <w:nsid w:val="427306F2"/>
    <w:multiLevelType w:val="hybridMultilevel"/>
    <w:tmpl w:val="B78037EE"/>
    <w:lvl w:ilvl="0" w:tplc="1CC077E4">
      <w:start w:val="1"/>
      <w:numFmt w:val="decimal"/>
      <w:lvlText w:val="(%1)"/>
      <w:lvlJc w:val="left"/>
      <w:pPr>
        <w:ind w:left="717" w:hanging="360"/>
      </w:pPr>
      <w:rPr>
        <w:rFonts w:ascii="TH Niramit AS" w:eastAsiaTheme="minorHAnsi" w:hAnsi="TH Niramit AS" w:cs="TH Niramit A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44178C"/>
    <w:multiLevelType w:val="hybridMultilevel"/>
    <w:tmpl w:val="5D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D27"/>
    <w:multiLevelType w:val="hybridMultilevel"/>
    <w:tmpl w:val="ADB2FA0A"/>
    <w:lvl w:ilvl="0" w:tplc="A28E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5FC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D22"/>
    <w:multiLevelType w:val="hybridMultilevel"/>
    <w:tmpl w:val="2CFA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86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1E4C02"/>
    <w:multiLevelType w:val="hybridMultilevel"/>
    <w:tmpl w:val="D994B23E"/>
    <w:lvl w:ilvl="0" w:tplc="EA102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9A0"/>
    <w:multiLevelType w:val="multilevel"/>
    <w:tmpl w:val="4D9E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816C7A"/>
    <w:multiLevelType w:val="hybridMultilevel"/>
    <w:tmpl w:val="F13A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3F0"/>
    <w:multiLevelType w:val="multilevel"/>
    <w:tmpl w:val="06F8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4" w15:restartNumberingAfterBreak="0">
    <w:nsid w:val="5C893568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C3A94"/>
    <w:multiLevelType w:val="multilevel"/>
    <w:tmpl w:val="14C6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6" w15:restartNumberingAfterBreak="0">
    <w:nsid w:val="6211666A"/>
    <w:multiLevelType w:val="multilevel"/>
    <w:tmpl w:val="84A40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D5416"/>
    <w:multiLevelType w:val="hybridMultilevel"/>
    <w:tmpl w:val="8C7E5306"/>
    <w:lvl w:ilvl="0" w:tplc="A0F6A5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F3F42"/>
    <w:multiLevelType w:val="hybridMultilevel"/>
    <w:tmpl w:val="A0B24124"/>
    <w:lvl w:ilvl="0" w:tplc="61C08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1B8E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29D4"/>
    <w:multiLevelType w:val="hybridMultilevel"/>
    <w:tmpl w:val="54C4618A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95640"/>
    <w:multiLevelType w:val="hybridMultilevel"/>
    <w:tmpl w:val="0BD8C6EA"/>
    <w:lvl w:ilvl="0" w:tplc="B06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C47BD"/>
    <w:multiLevelType w:val="hybridMultilevel"/>
    <w:tmpl w:val="CE8E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4576"/>
    <w:multiLevelType w:val="hybridMultilevel"/>
    <w:tmpl w:val="BF42DDF8"/>
    <w:lvl w:ilvl="0" w:tplc="E030109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8C27251"/>
    <w:multiLevelType w:val="hybridMultilevel"/>
    <w:tmpl w:val="B996518C"/>
    <w:lvl w:ilvl="0" w:tplc="3130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48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E63BD"/>
    <w:multiLevelType w:val="hybridMultilevel"/>
    <w:tmpl w:val="E3142FF8"/>
    <w:lvl w:ilvl="0" w:tplc="30DE36C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26"/>
  </w:num>
  <w:num w:numId="5">
    <w:abstractNumId w:val="20"/>
  </w:num>
  <w:num w:numId="6">
    <w:abstractNumId w:val="48"/>
  </w:num>
  <w:num w:numId="7">
    <w:abstractNumId w:val="35"/>
  </w:num>
  <w:num w:numId="8">
    <w:abstractNumId w:val="9"/>
  </w:num>
  <w:num w:numId="9">
    <w:abstractNumId w:val="31"/>
  </w:num>
  <w:num w:numId="10">
    <w:abstractNumId w:val="34"/>
  </w:num>
  <w:num w:numId="11">
    <w:abstractNumId w:val="16"/>
  </w:num>
  <w:num w:numId="12">
    <w:abstractNumId w:val="21"/>
  </w:num>
  <w:num w:numId="13">
    <w:abstractNumId w:val="28"/>
  </w:num>
  <w:num w:numId="14">
    <w:abstractNumId w:val="1"/>
  </w:num>
  <w:num w:numId="15">
    <w:abstractNumId w:val="2"/>
  </w:num>
  <w:num w:numId="16">
    <w:abstractNumId w:val="6"/>
  </w:num>
  <w:num w:numId="17">
    <w:abstractNumId w:val="38"/>
  </w:num>
  <w:num w:numId="18">
    <w:abstractNumId w:val="4"/>
  </w:num>
  <w:num w:numId="19">
    <w:abstractNumId w:val="23"/>
  </w:num>
  <w:num w:numId="20">
    <w:abstractNumId w:val="10"/>
  </w:num>
  <w:num w:numId="21">
    <w:abstractNumId w:val="8"/>
  </w:num>
  <w:num w:numId="22">
    <w:abstractNumId w:val="24"/>
  </w:num>
  <w:num w:numId="23">
    <w:abstractNumId w:val="33"/>
  </w:num>
  <w:num w:numId="24">
    <w:abstractNumId w:val="41"/>
  </w:num>
  <w:num w:numId="25">
    <w:abstractNumId w:val="22"/>
  </w:num>
  <w:num w:numId="26">
    <w:abstractNumId w:val="13"/>
  </w:num>
  <w:num w:numId="27">
    <w:abstractNumId w:val="25"/>
  </w:num>
  <w:num w:numId="28">
    <w:abstractNumId w:val="14"/>
  </w:num>
  <w:num w:numId="29">
    <w:abstractNumId w:val="19"/>
  </w:num>
  <w:num w:numId="30">
    <w:abstractNumId w:val="18"/>
  </w:num>
  <w:num w:numId="31">
    <w:abstractNumId w:val="45"/>
  </w:num>
  <w:num w:numId="32">
    <w:abstractNumId w:val="12"/>
  </w:num>
  <w:num w:numId="33">
    <w:abstractNumId w:val="17"/>
  </w:num>
  <w:num w:numId="34">
    <w:abstractNumId w:val="7"/>
  </w:num>
  <w:num w:numId="35">
    <w:abstractNumId w:val="11"/>
  </w:num>
  <w:num w:numId="36">
    <w:abstractNumId w:val="5"/>
  </w:num>
  <w:num w:numId="37">
    <w:abstractNumId w:val="49"/>
  </w:num>
  <w:num w:numId="38">
    <w:abstractNumId w:val="39"/>
  </w:num>
  <w:num w:numId="39">
    <w:abstractNumId w:val="46"/>
  </w:num>
  <w:num w:numId="40">
    <w:abstractNumId w:val="27"/>
  </w:num>
  <w:num w:numId="41">
    <w:abstractNumId w:val="30"/>
  </w:num>
  <w:num w:numId="42">
    <w:abstractNumId w:val="42"/>
  </w:num>
  <w:num w:numId="43">
    <w:abstractNumId w:val="43"/>
  </w:num>
  <w:num w:numId="44">
    <w:abstractNumId w:val="47"/>
  </w:num>
  <w:num w:numId="45">
    <w:abstractNumId w:val="36"/>
  </w:num>
  <w:num w:numId="46">
    <w:abstractNumId w:val="3"/>
  </w:num>
  <w:num w:numId="47">
    <w:abstractNumId w:val="37"/>
  </w:num>
  <w:num w:numId="48">
    <w:abstractNumId w:val="0"/>
  </w:num>
  <w:num w:numId="49">
    <w:abstractNumId w:val="44"/>
  </w:num>
  <w:num w:numId="5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7"/>
    <w:rsid w:val="000029F6"/>
    <w:rsid w:val="00003E35"/>
    <w:rsid w:val="00004B7D"/>
    <w:rsid w:val="000569A0"/>
    <w:rsid w:val="000757F4"/>
    <w:rsid w:val="00075BBD"/>
    <w:rsid w:val="000802A6"/>
    <w:rsid w:val="000838FB"/>
    <w:rsid w:val="000A4F2C"/>
    <w:rsid w:val="000A7857"/>
    <w:rsid w:val="000B6F5C"/>
    <w:rsid w:val="000E24B0"/>
    <w:rsid w:val="000F6872"/>
    <w:rsid w:val="000F71F5"/>
    <w:rsid w:val="00122E53"/>
    <w:rsid w:val="00131D12"/>
    <w:rsid w:val="00132B3A"/>
    <w:rsid w:val="0014277E"/>
    <w:rsid w:val="0015462D"/>
    <w:rsid w:val="0015641E"/>
    <w:rsid w:val="001A0945"/>
    <w:rsid w:val="001A570E"/>
    <w:rsid w:val="001B1589"/>
    <w:rsid w:val="001D2039"/>
    <w:rsid w:val="001E3F57"/>
    <w:rsid w:val="002063B6"/>
    <w:rsid w:val="00252E7C"/>
    <w:rsid w:val="00287109"/>
    <w:rsid w:val="00293E4D"/>
    <w:rsid w:val="002A6ADA"/>
    <w:rsid w:val="002C3017"/>
    <w:rsid w:val="002C42F9"/>
    <w:rsid w:val="002F431C"/>
    <w:rsid w:val="002F6C6A"/>
    <w:rsid w:val="00316204"/>
    <w:rsid w:val="00317260"/>
    <w:rsid w:val="0032228A"/>
    <w:rsid w:val="00331236"/>
    <w:rsid w:val="00336241"/>
    <w:rsid w:val="003577BA"/>
    <w:rsid w:val="00357A0A"/>
    <w:rsid w:val="00366F16"/>
    <w:rsid w:val="00367ACE"/>
    <w:rsid w:val="00394627"/>
    <w:rsid w:val="003A299B"/>
    <w:rsid w:val="003D63CE"/>
    <w:rsid w:val="00400FBB"/>
    <w:rsid w:val="004111CF"/>
    <w:rsid w:val="00431112"/>
    <w:rsid w:val="00432203"/>
    <w:rsid w:val="00433951"/>
    <w:rsid w:val="00473858"/>
    <w:rsid w:val="00477BA0"/>
    <w:rsid w:val="004927CD"/>
    <w:rsid w:val="004B7DB9"/>
    <w:rsid w:val="004D0B49"/>
    <w:rsid w:val="004D2EFC"/>
    <w:rsid w:val="004D3386"/>
    <w:rsid w:val="004E3BB0"/>
    <w:rsid w:val="004F0696"/>
    <w:rsid w:val="004F36AF"/>
    <w:rsid w:val="005337A3"/>
    <w:rsid w:val="0053390A"/>
    <w:rsid w:val="00534BB3"/>
    <w:rsid w:val="00536867"/>
    <w:rsid w:val="00552A43"/>
    <w:rsid w:val="00587D48"/>
    <w:rsid w:val="00591CD0"/>
    <w:rsid w:val="005A39D1"/>
    <w:rsid w:val="005A4E8D"/>
    <w:rsid w:val="005C6ED3"/>
    <w:rsid w:val="005D1265"/>
    <w:rsid w:val="0060207C"/>
    <w:rsid w:val="006403A3"/>
    <w:rsid w:val="006444F7"/>
    <w:rsid w:val="006941D2"/>
    <w:rsid w:val="007010AE"/>
    <w:rsid w:val="00704C8F"/>
    <w:rsid w:val="007071FC"/>
    <w:rsid w:val="00715F0F"/>
    <w:rsid w:val="00724B9F"/>
    <w:rsid w:val="00725284"/>
    <w:rsid w:val="007347D9"/>
    <w:rsid w:val="00750FAE"/>
    <w:rsid w:val="007675A5"/>
    <w:rsid w:val="00770545"/>
    <w:rsid w:val="00781F73"/>
    <w:rsid w:val="007834D2"/>
    <w:rsid w:val="00792C47"/>
    <w:rsid w:val="007C1099"/>
    <w:rsid w:val="007C7476"/>
    <w:rsid w:val="007D4150"/>
    <w:rsid w:val="007E09B9"/>
    <w:rsid w:val="007E0C17"/>
    <w:rsid w:val="007E3F91"/>
    <w:rsid w:val="007E45A6"/>
    <w:rsid w:val="007E5D18"/>
    <w:rsid w:val="007F0AEB"/>
    <w:rsid w:val="007F733A"/>
    <w:rsid w:val="008106A5"/>
    <w:rsid w:val="00830DB1"/>
    <w:rsid w:val="00865660"/>
    <w:rsid w:val="008678BD"/>
    <w:rsid w:val="0087028C"/>
    <w:rsid w:val="008777A5"/>
    <w:rsid w:val="00881C4D"/>
    <w:rsid w:val="008C13D2"/>
    <w:rsid w:val="008D10DA"/>
    <w:rsid w:val="008E509F"/>
    <w:rsid w:val="008F5FAE"/>
    <w:rsid w:val="009059DB"/>
    <w:rsid w:val="0090686A"/>
    <w:rsid w:val="00906BE6"/>
    <w:rsid w:val="009373E3"/>
    <w:rsid w:val="0095002C"/>
    <w:rsid w:val="0095261D"/>
    <w:rsid w:val="00967455"/>
    <w:rsid w:val="00982780"/>
    <w:rsid w:val="009872FD"/>
    <w:rsid w:val="009A1558"/>
    <w:rsid w:val="009B314C"/>
    <w:rsid w:val="009C54CB"/>
    <w:rsid w:val="009E0827"/>
    <w:rsid w:val="009E693C"/>
    <w:rsid w:val="00A018D9"/>
    <w:rsid w:val="00A36B45"/>
    <w:rsid w:val="00A54F35"/>
    <w:rsid w:val="00A70030"/>
    <w:rsid w:val="00A70BC2"/>
    <w:rsid w:val="00A96BF0"/>
    <w:rsid w:val="00AB5CDB"/>
    <w:rsid w:val="00AD11DE"/>
    <w:rsid w:val="00AE7220"/>
    <w:rsid w:val="00AF066D"/>
    <w:rsid w:val="00B310C6"/>
    <w:rsid w:val="00B5592E"/>
    <w:rsid w:val="00B63D79"/>
    <w:rsid w:val="00B7163C"/>
    <w:rsid w:val="00B72610"/>
    <w:rsid w:val="00B87A42"/>
    <w:rsid w:val="00B93F76"/>
    <w:rsid w:val="00B9468C"/>
    <w:rsid w:val="00B968B5"/>
    <w:rsid w:val="00BA26F7"/>
    <w:rsid w:val="00BA445C"/>
    <w:rsid w:val="00BB04A9"/>
    <w:rsid w:val="00BB338D"/>
    <w:rsid w:val="00BC1DF0"/>
    <w:rsid w:val="00BD7DFE"/>
    <w:rsid w:val="00C07A04"/>
    <w:rsid w:val="00C10535"/>
    <w:rsid w:val="00C350EF"/>
    <w:rsid w:val="00C36745"/>
    <w:rsid w:val="00C55E30"/>
    <w:rsid w:val="00C641BF"/>
    <w:rsid w:val="00C73820"/>
    <w:rsid w:val="00C77A37"/>
    <w:rsid w:val="00CB41D1"/>
    <w:rsid w:val="00CD662D"/>
    <w:rsid w:val="00CE11F1"/>
    <w:rsid w:val="00CF5F0D"/>
    <w:rsid w:val="00D02691"/>
    <w:rsid w:val="00D0614A"/>
    <w:rsid w:val="00D06F3C"/>
    <w:rsid w:val="00D155B0"/>
    <w:rsid w:val="00D42328"/>
    <w:rsid w:val="00D66141"/>
    <w:rsid w:val="00D757A1"/>
    <w:rsid w:val="00DA4612"/>
    <w:rsid w:val="00DB74D4"/>
    <w:rsid w:val="00DE7820"/>
    <w:rsid w:val="00E16C6E"/>
    <w:rsid w:val="00E26D17"/>
    <w:rsid w:val="00E80E90"/>
    <w:rsid w:val="00E839DE"/>
    <w:rsid w:val="00E94431"/>
    <w:rsid w:val="00E95BA0"/>
    <w:rsid w:val="00EC13A7"/>
    <w:rsid w:val="00ED7285"/>
    <w:rsid w:val="00EE68E4"/>
    <w:rsid w:val="00F02DDB"/>
    <w:rsid w:val="00F06047"/>
    <w:rsid w:val="00F20619"/>
    <w:rsid w:val="00F40120"/>
    <w:rsid w:val="00F52852"/>
    <w:rsid w:val="00F57BFE"/>
    <w:rsid w:val="00F6245E"/>
    <w:rsid w:val="00F67827"/>
    <w:rsid w:val="00F710B2"/>
    <w:rsid w:val="00F717EB"/>
    <w:rsid w:val="00F93E90"/>
    <w:rsid w:val="00F96033"/>
    <w:rsid w:val="00FA3279"/>
    <w:rsid w:val="00FF220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CBD6B"/>
  <w15:docId w15:val="{FFEC580F-8B4F-435C-B4B7-A019ABA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67"/>
  </w:style>
  <w:style w:type="paragraph" w:styleId="Footer">
    <w:name w:val="footer"/>
    <w:basedOn w:val="Normal"/>
    <w:link w:val="Foot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67"/>
  </w:style>
  <w:style w:type="character" w:customStyle="1" w:styleId="ListParagraphChar">
    <w:name w:val="List Paragraph Char"/>
    <w:link w:val="ListParagraph"/>
    <w:uiPriority w:val="34"/>
    <w:rsid w:val="00D66141"/>
  </w:style>
  <w:style w:type="paragraph" w:styleId="NormalWeb">
    <w:name w:val="Normal (Web)"/>
    <w:basedOn w:val="Normal"/>
    <w:uiPriority w:val="99"/>
    <w:unhideWhenUsed/>
    <w:rsid w:val="009E0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E08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D2E0-3568-409A-ABBE-816D172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2066</Words>
  <Characters>11778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porntip suebmo</dc:creator>
  <cp:lastModifiedBy>Ampika Amput</cp:lastModifiedBy>
  <cp:revision>5</cp:revision>
  <cp:lastPrinted>2020-07-16T02:59:00Z</cp:lastPrinted>
  <dcterms:created xsi:type="dcterms:W3CDTF">2021-07-14T04:46:00Z</dcterms:created>
  <dcterms:modified xsi:type="dcterms:W3CDTF">2021-07-14T07:01:00Z</dcterms:modified>
</cp:coreProperties>
</file>